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8785F" w:rsidRPr="008C28B6" w:rsidRDefault="00025378" w:rsidP="0089770A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 xml:space="preserve"> </w:t>
      </w:r>
      <w:r w:rsidR="0089770A" w:rsidRPr="008C28B6">
        <w:rPr>
          <w:rFonts w:ascii="Times New Roman" w:hAnsi="Times New Roman" w:cs="Times New Roman"/>
          <w:b/>
          <w:color w:val="FF0000"/>
          <w:sz w:val="36"/>
          <w:szCs w:val="36"/>
          <w:u w:val="single"/>
        </w:rPr>
        <w:t>Материально- техническая база МАДОУ детский сад «Родничок»</w:t>
      </w:r>
    </w:p>
    <w:p w:rsidR="00DD35C1" w:rsidRPr="00866E92" w:rsidRDefault="00DD35C1" w:rsidP="00162621">
      <w:pPr>
        <w:pStyle w:val="a5"/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  <w:r w:rsidRPr="00866E92">
        <w:rPr>
          <w:rFonts w:ascii="Times New Roman" w:hAnsi="Times New Roman" w:cs="Times New Roman"/>
          <w:sz w:val="28"/>
          <w:szCs w:val="28"/>
          <w:lang w:eastAsia="ru-RU"/>
        </w:rPr>
        <w:t>Федеральный государственный образовательный ст</w:t>
      </w:r>
      <w:r w:rsidR="00F95834">
        <w:rPr>
          <w:rFonts w:ascii="Times New Roman" w:hAnsi="Times New Roman" w:cs="Times New Roman"/>
          <w:sz w:val="28"/>
          <w:szCs w:val="28"/>
          <w:lang w:eastAsia="ru-RU"/>
        </w:rPr>
        <w:t xml:space="preserve">андарт дошкольного образования </w:t>
      </w:r>
      <w:r w:rsidRPr="00866E92">
        <w:rPr>
          <w:rFonts w:ascii="Times New Roman" w:hAnsi="Times New Roman" w:cs="Times New Roman"/>
          <w:sz w:val="28"/>
          <w:szCs w:val="28"/>
          <w:lang w:eastAsia="ru-RU"/>
        </w:rPr>
        <w:t>представляет собой совокупность обязательных требований к дошкольному образованию. Одно из</w:t>
      </w:r>
      <w:r w:rsidR="00162621">
        <w:rPr>
          <w:rFonts w:ascii="Times New Roman" w:hAnsi="Times New Roman" w:cs="Times New Roman"/>
          <w:sz w:val="28"/>
          <w:szCs w:val="28"/>
          <w:lang w:eastAsia="ru-RU"/>
        </w:rPr>
        <w:t xml:space="preserve"> них </w:t>
      </w:r>
      <w:r w:rsidRPr="00866E92">
        <w:rPr>
          <w:rFonts w:ascii="Times New Roman" w:hAnsi="Times New Roman" w:cs="Times New Roman"/>
          <w:sz w:val="28"/>
          <w:szCs w:val="28"/>
          <w:lang w:eastAsia="ru-RU"/>
        </w:rPr>
        <w:t>– это требования к материально-техническим услов</w:t>
      </w:r>
      <w:r w:rsidR="00F95834">
        <w:rPr>
          <w:rFonts w:ascii="Times New Roman" w:hAnsi="Times New Roman" w:cs="Times New Roman"/>
          <w:sz w:val="28"/>
          <w:szCs w:val="28"/>
          <w:lang w:eastAsia="ru-RU"/>
        </w:rPr>
        <w:t xml:space="preserve">иям реализации образовательной </w:t>
      </w:r>
      <w:r w:rsidRPr="00866E92">
        <w:rPr>
          <w:rFonts w:ascii="Times New Roman" w:hAnsi="Times New Roman" w:cs="Times New Roman"/>
          <w:sz w:val="28"/>
          <w:szCs w:val="28"/>
          <w:lang w:eastAsia="ru-RU"/>
        </w:rPr>
        <w:t>программы ДОУ:</w:t>
      </w:r>
    </w:p>
    <w:p w:rsidR="00DD35C1" w:rsidRPr="00866E92" w:rsidRDefault="00DD35C1" w:rsidP="00DD35C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866E92">
        <w:rPr>
          <w:rFonts w:ascii="Times New Roman" w:hAnsi="Times New Roman" w:cs="Times New Roman"/>
          <w:sz w:val="28"/>
          <w:szCs w:val="28"/>
          <w:lang w:eastAsia="ru-RU"/>
        </w:rPr>
        <w:t>1) требования, определяемые в соответствии с санитарно-эпидемиологическими правилами и нормативами;</w:t>
      </w:r>
    </w:p>
    <w:p w:rsidR="00DD35C1" w:rsidRPr="00866E92" w:rsidRDefault="00DD35C1" w:rsidP="00DD35C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866E92">
        <w:rPr>
          <w:rFonts w:ascii="Times New Roman" w:hAnsi="Times New Roman" w:cs="Times New Roman"/>
          <w:sz w:val="28"/>
          <w:szCs w:val="28"/>
          <w:lang w:eastAsia="ru-RU"/>
        </w:rPr>
        <w:t>2) требования, определяемые в соответствии с правилами пожарной безопасности;</w:t>
      </w:r>
    </w:p>
    <w:p w:rsidR="00DD35C1" w:rsidRPr="00866E92" w:rsidRDefault="00DD35C1" w:rsidP="00DD35C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866E92">
        <w:rPr>
          <w:rFonts w:ascii="Times New Roman" w:hAnsi="Times New Roman" w:cs="Times New Roman"/>
          <w:sz w:val="28"/>
          <w:szCs w:val="28"/>
          <w:lang w:eastAsia="ru-RU"/>
        </w:rPr>
        <w:t>3) требования к средствам обучения и воспитания в соответствии с возрастом и индивидуальными особенностями развития детей;</w:t>
      </w:r>
    </w:p>
    <w:p w:rsidR="00DD35C1" w:rsidRPr="00866E92" w:rsidRDefault="00DD35C1" w:rsidP="00DD35C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866E92">
        <w:rPr>
          <w:rFonts w:ascii="Times New Roman" w:hAnsi="Times New Roman" w:cs="Times New Roman"/>
          <w:sz w:val="28"/>
          <w:szCs w:val="28"/>
          <w:lang w:eastAsia="ru-RU"/>
        </w:rPr>
        <w:t>4) оснащенность помещений развивающей предметно-пространственной средой;</w:t>
      </w:r>
    </w:p>
    <w:p w:rsidR="00DD35C1" w:rsidRPr="00866E92" w:rsidRDefault="00DD35C1" w:rsidP="00DD35C1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866E92">
        <w:rPr>
          <w:rFonts w:ascii="Times New Roman" w:hAnsi="Times New Roman" w:cs="Times New Roman"/>
          <w:sz w:val="28"/>
          <w:szCs w:val="28"/>
          <w:lang w:eastAsia="ru-RU"/>
        </w:rPr>
        <w:t>5) требования к материально-техническому обеспечению программы (учебно-методический комплект, оборудование, оснащение (предметы).</w:t>
      </w:r>
    </w:p>
    <w:p w:rsidR="00866E92" w:rsidRDefault="00866E92" w:rsidP="0089770A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B04534" w:rsidRDefault="00866E92" w:rsidP="00162621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89770A" w:rsidRPr="0089770A">
        <w:rPr>
          <w:rFonts w:ascii="Times New Roman" w:hAnsi="Times New Roman" w:cs="Times New Roman"/>
          <w:sz w:val="28"/>
          <w:szCs w:val="28"/>
        </w:rPr>
        <w:t xml:space="preserve"> каждой возрастной группе </w:t>
      </w:r>
      <w:r w:rsidR="00162621">
        <w:rPr>
          <w:rFonts w:ascii="Times New Roman" w:hAnsi="Times New Roman" w:cs="Times New Roman"/>
          <w:sz w:val="28"/>
          <w:szCs w:val="28"/>
        </w:rPr>
        <w:t xml:space="preserve">нашего </w:t>
      </w:r>
      <w:r>
        <w:rPr>
          <w:rFonts w:ascii="Times New Roman" w:hAnsi="Times New Roman" w:cs="Times New Roman"/>
          <w:sz w:val="28"/>
          <w:szCs w:val="28"/>
        </w:rPr>
        <w:t xml:space="preserve">детского сада </w:t>
      </w:r>
      <w:r w:rsidR="0089770A" w:rsidRPr="0089770A">
        <w:rPr>
          <w:rFonts w:ascii="Times New Roman" w:hAnsi="Times New Roman" w:cs="Times New Roman"/>
          <w:sz w:val="28"/>
          <w:szCs w:val="28"/>
        </w:rPr>
        <w:t>созданы условия для самостоятельного, активного и целенаправленного действия детей</w:t>
      </w:r>
      <w:r w:rsidR="0089770A">
        <w:rPr>
          <w:rFonts w:ascii="Times New Roman" w:hAnsi="Times New Roman" w:cs="Times New Roman"/>
          <w:sz w:val="28"/>
          <w:szCs w:val="28"/>
        </w:rPr>
        <w:t xml:space="preserve"> </w:t>
      </w:r>
      <w:r w:rsidR="0089770A" w:rsidRPr="0089770A">
        <w:rPr>
          <w:rFonts w:ascii="Times New Roman" w:hAnsi="Times New Roman" w:cs="Times New Roman"/>
          <w:sz w:val="28"/>
          <w:szCs w:val="28"/>
        </w:rPr>
        <w:t>во всех видах деятельности: игровой, двигательной, изобразительной, театрализованной, конструктивной, познавательной и т.д. Они содержат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770A" w:rsidRPr="0089770A">
        <w:rPr>
          <w:rFonts w:ascii="Times New Roman" w:hAnsi="Times New Roman" w:cs="Times New Roman"/>
          <w:sz w:val="28"/>
          <w:szCs w:val="28"/>
        </w:rPr>
        <w:t>разнообразные материалы для развивающих игр и занятий. Организация и расположение предметов развивающей среды отвечает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770A" w:rsidRPr="0089770A">
        <w:rPr>
          <w:rFonts w:ascii="Times New Roman" w:hAnsi="Times New Roman" w:cs="Times New Roman"/>
          <w:sz w:val="28"/>
          <w:szCs w:val="28"/>
        </w:rPr>
        <w:t>возрастным особенностям и потребностям детей. Расположение мебели, игрового и другого оборудования отвечают требованиям техники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770A" w:rsidRPr="0089770A">
        <w:rPr>
          <w:rFonts w:ascii="Times New Roman" w:hAnsi="Times New Roman" w:cs="Times New Roman"/>
          <w:sz w:val="28"/>
          <w:szCs w:val="28"/>
        </w:rPr>
        <w:t>безопасности, санитарно-гигиеническим нормам, физиологии детей, что позволяет воспитанникам свободно перемещаться.</w:t>
      </w:r>
    </w:p>
    <w:p w:rsidR="00B04534" w:rsidRDefault="00B04534" w:rsidP="00162621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</w:p>
    <w:p w:rsidR="00B04534" w:rsidRDefault="00B04534" w:rsidP="00162621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  <w:r w:rsidRPr="00B045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62175" cy="1638300"/>
            <wp:effectExtent l="19050" t="0" r="9525" b="0"/>
            <wp:docPr id="24" name="Рисунок 10" descr="DSC00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10" descr="DSC0026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203" cy="164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5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95450" cy="1634538"/>
            <wp:effectExtent l="19050" t="0" r="0" b="0"/>
            <wp:docPr id="26" name="Рисунок 13" descr="садик 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2" name="Picture 18" descr="садик 015"/>
                    <pic:cNvPicPr>
                      <a:picLocks noGrp="1"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795" cy="1633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5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1633538"/>
            <wp:effectExtent l="19050" t="0" r="0" b="0"/>
            <wp:docPr id="27" name="Рисунок 15" descr="садик 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3" name="Picture 19" descr="садик 018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63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5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1638300"/>
            <wp:effectExtent l="19050" t="0" r="0" b="0"/>
            <wp:docPr id="28" name="Рисунок 16" descr="DSC00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11" descr="DSC0025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485" cy="1640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4534" w:rsidRDefault="00B04534" w:rsidP="009F4561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66E92" w:rsidRDefault="0089770A" w:rsidP="00162621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  <w:r w:rsidRPr="0089770A">
        <w:rPr>
          <w:rFonts w:ascii="Times New Roman" w:hAnsi="Times New Roman" w:cs="Times New Roman"/>
          <w:sz w:val="28"/>
          <w:szCs w:val="28"/>
        </w:rPr>
        <w:lastRenderedPageBreak/>
        <w:t xml:space="preserve"> В ДОУ по</w:t>
      </w:r>
      <w:r w:rsidR="00162621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возможности создаются все условия для охраны и укрепления здоровья детей, для их полноценного физического развития. В каждой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возрастной группе имеется инвентарь и оборудование для физической активности детей. Есть приспособления для закаливания и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 xml:space="preserve">самомассажа детей: </w:t>
      </w:r>
      <w:proofErr w:type="spellStart"/>
      <w:r w:rsidRPr="0089770A">
        <w:rPr>
          <w:rFonts w:ascii="Times New Roman" w:hAnsi="Times New Roman" w:cs="Times New Roman"/>
          <w:sz w:val="28"/>
          <w:szCs w:val="28"/>
        </w:rPr>
        <w:t>массажеры</w:t>
      </w:r>
      <w:proofErr w:type="spellEnd"/>
      <w:r w:rsidRPr="0089770A">
        <w:rPr>
          <w:rFonts w:ascii="Times New Roman" w:hAnsi="Times New Roman" w:cs="Times New Roman"/>
          <w:sz w:val="28"/>
          <w:szCs w:val="28"/>
        </w:rPr>
        <w:t>, ребристые доски, пуговичные коврики и пр. Организация развивающей среды в различных возрастных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группах имеют свои отличительные признаки.</w:t>
      </w:r>
    </w:p>
    <w:p w:rsidR="007A73F7" w:rsidRDefault="007A73F7" w:rsidP="00162621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детей с ограниченными возможностями здоровья и инвалидов в ДОУ отдельные условия не имеются. Пандусы, кнопки вызова для детей –инвалидов и другие средства обеспечения доступа в здание ДОУ отсутствуют</w:t>
      </w:r>
    </w:p>
    <w:p w:rsidR="007A73F7" w:rsidRDefault="007A73F7" w:rsidP="007A73F7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</w:p>
    <w:p w:rsidR="0089770A" w:rsidRPr="0089770A" w:rsidRDefault="0089770A" w:rsidP="007A73F7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  <w:r w:rsidRPr="0089770A">
        <w:rPr>
          <w:rFonts w:ascii="Times New Roman" w:hAnsi="Times New Roman" w:cs="Times New Roman"/>
          <w:sz w:val="28"/>
          <w:szCs w:val="28"/>
        </w:rPr>
        <w:t>В целях художественно-эстетического развития в группах оборудованы уголки творчества, в которых находятся столы, мольберты,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имеются различные виды бумаги, несколько видов карандашей, пластилин, глина, ножницы, трафареты, печати, шаблоны, краски, гуашь,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восковые и жировые мелки, фломастеры, ножницы, кисти 3-х величин и разной жесткости, образцы народно-прикладного и декоративного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творчества, соленое тесто, природно-бросовый материал для создания коллажей, наглядный материал по ознакомлению с жанрами живописи,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скульптурой и т.д. Магнитофоны для прослушивания музыкальных произведений, детские музыкальные инструменты для музыкальной</w:t>
      </w:r>
    </w:p>
    <w:p w:rsidR="0089770A" w:rsidRPr="0089770A" w:rsidRDefault="0089770A" w:rsidP="0089770A">
      <w:pPr>
        <w:pStyle w:val="a5"/>
        <w:rPr>
          <w:rFonts w:ascii="Times New Roman" w:hAnsi="Times New Roman" w:cs="Times New Roman"/>
          <w:sz w:val="28"/>
          <w:szCs w:val="28"/>
        </w:rPr>
      </w:pPr>
      <w:r w:rsidRPr="0089770A">
        <w:rPr>
          <w:rFonts w:ascii="Times New Roman" w:hAnsi="Times New Roman" w:cs="Times New Roman"/>
          <w:sz w:val="28"/>
          <w:szCs w:val="28"/>
        </w:rPr>
        <w:t>импровизации, самодельные шумовые инструменты. Детские работы используются для оформления интерьера.</w:t>
      </w:r>
    </w:p>
    <w:p w:rsidR="0089770A" w:rsidRDefault="0089770A" w:rsidP="0089770A">
      <w:pPr>
        <w:pStyle w:val="a5"/>
        <w:rPr>
          <w:rFonts w:ascii="Times New Roman" w:hAnsi="Times New Roman" w:cs="Times New Roman"/>
          <w:sz w:val="28"/>
          <w:szCs w:val="28"/>
        </w:rPr>
      </w:pPr>
      <w:r w:rsidRPr="0089770A">
        <w:rPr>
          <w:rFonts w:ascii="Times New Roman" w:hAnsi="Times New Roman" w:cs="Times New Roman"/>
          <w:sz w:val="28"/>
          <w:szCs w:val="28"/>
        </w:rPr>
        <w:t>По конструированию в группах оборудованы уголки, где собраны различные виды конструкторов, в зависимости от возрастных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возможностей детей: пластмассовые</w:t>
      </w:r>
      <w:r w:rsidR="00866E92">
        <w:rPr>
          <w:rFonts w:ascii="Times New Roman" w:hAnsi="Times New Roman" w:cs="Times New Roman"/>
          <w:sz w:val="28"/>
          <w:szCs w:val="28"/>
        </w:rPr>
        <w:t xml:space="preserve"> с различными видами соединений; деревянные и</w:t>
      </w:r>
      <w:r w:rsidRPr="0089770A">
        <w:rPr>
          <w:rFonts w:ascii="Times New Roman" w:hAnsi="Times New Roman" w:cs="Times New Roman"/>
          <w:sz w:val="28"/>
          <w:szCs w:val="28"/>
        </w:rPr>
        <w:t xml:space="preserve"> металлические, </w:t>
      </w:r>
      <w:r w:rsidR="00866E92">
        <w:rPr>
          <w:rFonts w:ascii="Times New Roman" w:hAnsi="Times New Roman" w:cs="Times New Roman"/>
          <w:sz w:val="28"/>
          <w:szCs w:val="28"/>
        </w:rPr>
        <w:t xml:space="preserve">а также </w:t>
      </w:r>
      <w:proofErr w:type="spellStart"/>
      <w:r w:rsidRPr="0089770A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89770A">
        <w:rPr>
          <w:rFonts w:ascii="Times New Roman" w:hAnsi="Times New Roman" w:cs="Times New Roman"/>
          <w:sz w:val="28"/>
          <w:szCs w:val="28"/>
        </w:rPr>
        <w:t>. Все они различаются по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материалам и по видам сборки. В группах также имеются материалы для исследовательской и экспериментальной деятельности: лупы,</w:t>
      </w:r>
      <w:r w:rsidR="00866E92">
        <w:rPr>
          <w:rFonts w:ascii="Times New Roman" w:hAnsi="Times New Roman" w:cs="Times New Roman"/>
          <w:sz w:val="28"/>
          <w:szCs w:val="28"/>
        </w:rPr>
        <w:t xml:space="preserve"> </w:t>
      </w:r>
      <w:r w:rsidRPr="0089770A">
        <w:rPr>
          <w:rFonts w:ascii="Times New Roman" w:hAnsi="Times New Roman" w:cs="Times New Roman"/>
          <w:sz w:val="28"/>
          <w:szCs w:val="28"/>
        </w:rPr>
        <w:t>микроскопы, мензурки, магниты, различные материалы.</w:t>
      </w:r>
    </w:p>
    <w:p w:rsidR="00B04534" w:rsidRPr="0089770A" w:rsidRDefault="00B04534" w:rsidP="0089770A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C28B6" w:rsidRDefault="00B04534" w:rsidP="0089770A">
      <w:pPr>
        <w:pStyle w:val="a5"/>
        <w:rPr>
          <w:rFonts w:ascii="Times New Roman" w:hAnsi="Times New Roman" w:cs="Times New Roman"/>
          <w:sz w:val="28"/>
          <w:szCs w:val="28"/>
        </w:rPr>
      </w:pPr>
      <w:r w:rsidRPr="00B045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0725" cy="1581150"/>
            <wp:effectExtent l="19050" t="0" r="9525" b="0"/>
            <wp:docPr id="29" name="Рисунок 17" descr="DSC00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4" descr="DSC0029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45" cy="1582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5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6450" cy="1578442"/>
            <wp:effectExtent l="19050" t="0" r="0" b="0"/>
            <wp:docPr id="31" name="Рисунок 19" descr="DSC00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5" descr="DSC003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758" cy="1577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5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8875" cy="1571625"/>
            <wp:effectExtent l="19050" t="0" r="9525" b="0"/>
            <wp:docPr id="30" name="Рисунок 18" descr="DSC00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6" descr="DSC0031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433" cy="1572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0453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9325" cy="1581150"/>
            <wp:effectExtent l="19050" t="0" r="9525" b="0"/>
            <wp:docPr id="32" name="Рисунок 20" descr="P91700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2" name="Picture 16" descr="P917003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902" cy="158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9770A" w:rsidRPr="0089770A" w:rsidRDefault="0089770A" w:rsidP="0089770A">
      <w:pPr>
        <w:pStyle w:val="a5"/>
        <w:rPr>
          <w:rFonts w:ascii="Times New Roman" w:hAnsi="Times New Roman" w:cs="Times New Roman"/>
          <w:sz w:val="28"/>
          <w:szCs w:val="28"/>
        </w:rPr>
      </w:pPr>
      <w:r w:rsidRPr="0089770A">
        <w:rPr>
          <w:rFonts w:ascii="Times New Roman" w:hAnsi="Times New Roman" w:cs="Times New Roman"/>
          <w:sz w:val="28"/>
          <w:szCs w:val="28"/>
        </w:rPr>
        <w:lastRenderedPageBreak/>
        <w:t>Для реализации и интеграции образоват</w:t>
      </w:r>
      <w:r w:rsidR="009F4561">
        <w:rPr>
          <w:rFonts w:ascii="Times New Roman" w:hAnsi="Times New Roman" w:cs="Times New Roman"/>
          <w:sz w:val="28"/>
          <w:szCs w:val="28"/>
        </w:rPr>
        <w:t xml:space="preserve">ельных областей в ДОУ имеются </w:t>
      </w:r>
      <w:r w:rsidRPr="0089770A">
        <w:rPr>
          <w:rFonts w:ascii="Times New Roman" w:hAnsi="Times New Roman" w:cs="Times New Roman"/>
          <w:sz w:val="28"/>
          <w:szCs w:val="28"/>
        </w:rPr>
        <w:t>другие кабинеты и помещения:</w:t>
      </w:r>
    </w:p>
    <w:p w:rsidR="0089770A" w:rsidRDefault="0089770A" w:rsidP="0089770A">
      <w:pPr>
        <w:jc w:val="center"/>
        <w:rPr>
          <w:b/>
          <w:sz w:val="36"/>
          <w:szCs w:val="36"/>
        </w:rPr>
      </w:pPr>
    </w:p>
    <w:p w:rsidR="0089770A" w:rsidRDefault="0089770A" w:rsidP="0089770A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drawing>
          <wp:inline distT="0" distB="0" distL="0" distR="0">
            <wp:extent cx="9239250" cy="3686175"/>
            <wp:effectExtent l="0" t="0" r="0" b="0"/>
            <wp:docPr id="1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:rsidR="009D1AE8" w:rsidRDefault="009D1AE8" w:rsidP="0089770A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9182100" cy="4933950"/>
            <wp:effectExtent l="0" t="0" r="0" b="0"/>
            <wp:docPr id="2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:rsidR="00087D97" w:rsidRDefault="00087D97" w:rsidP="0089770A">
      <w:pPr>
        <w:rPr>
          <w:b/>
          <w:sz w:val="36"/>
          <w:szCs w:val="36"/>
        </w:rPr>
      </w:pPr>
    </w:p>
    <w:p w:rsidR="00087D97" w:rsidRDefault="00087D97" w:rsidP="0089770A">
      <w:pPr>
        <w:rPr>
          <w:b/>
          <w:sz w:val="36"/>
          <w:szCs w:val="36"/>
        </w:rPr>
      </w:pPr>
    </w:p>
    <w:p w:rsidR="00087D97" w:rsidRDefault="00087D97" w:rsidP="0089770A">
      <w:pPr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8934450" cy="5000625"/>
            <wp:effectExtent l="0" t="0" r="0" b="0"/>
            <wp:docPr id="3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:rsidR="000E3475" w:rsidRDefault="000E3475" w:rsidP="0089770A">
      <w:pPr>
        <w:rPr>
          <w:b/>
          <w:sz w:val="36"/>
          <w:szCs w:val="36"/>
        </w:rPr>
      </w:pPr>
    </w:p>
    <w:p w:rsidR="000E3475" w:rsidRPr="007A73F7" w:rsidRDefault="007A73F7" w:rsidP="0089770A">
      <w:pPr>
        <w:rPr>
          <w:rFonts w:ascii="Times New Roman" w:hAnsi="Times New Roman" w:cs="Times New Roman"/>
          <w:sz w:val="28"/>
          <w:szCs w:val="28"/>
        </w:rPr>
      </w:pPr>
      <w:r w:rsidRPr="007A73F7">
        <w:rPr>
          <w:rFonts w:ascii="Times New Roman" w:hAnsi="Times New Roman" w:cs="Times New Roman"/>
          <w:sz w:val="28"/>
          <w:szCs w:val="28"/>
        </w:rPr>
        <w:t>В ДОУ библиотека отсутствует.</w:t>
      </w:r>
    </w:p>
    <w:p w:rsidR="00A10ABA" w:rsidRDefault="00AA7662" w:rsidP="00D3082C">
      <w:pPr>
        <w:ind w:firstLine="540"/>
        <w:jc w:val="center"/>
        <w:rPr>
          <w:rFonts w:ascii="Times New Roman" w:eastAsia="Arial Unicode MS" w:hAnsi="Times New Roman" w:cs="Times New Roman"/>
          <w:b/>
          <w:color w:val="FF0000"/>
          <w:sz w:val="36"/>
          <w:szCs w:val="36"/>
          <w:lang w:val="be-BY"/>
        </w:rPr>
      </w:pPr>
      <w:bookmarkStart w:id="0" w:name="_GoBack"/>
      <w:r>
        <w:rPr>
          <w:rFonts w:ascii="Times New Roman" w:eastAsia="Arial Unicode MS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inline distT="0" distB="0" distL="0" distR="0">
            <wp:extent cx="8382000" cy="6076950"/>
            <wp:effectExtent l="0" t="0" r="0" b="57150"/>
            <wp:docPr id="7" name="Схема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  <w:bookmarkEnd w:id="0"/>
    </w:p>
    <w:p w:rsidR="00964F72" w:rsidRPr="00AA7662" w:rsidRDefault="00964F72" w:rsidP="00964F72">
      <w:pPr>
        <w:ind w:firstLine="540"/>
        <w:jc w:val="center"/>
        <w:rPr>
          <w:rFonts w:ascii="Times New Roman" w:eastAsia="Arial Unicode MS" w:hAnsi="Times New Roman" w:cs="Times New Roman"/>
          <w:b/>
          <w:color w:val="FF0000"/>
          <w:sz w:val="36"/>
          <w:szCs w:val="36"/>
          <w:lang w:val="be-BY"/>
        </w:rPr>
      </w:pPr>
      <w:r w:rsidRPr="00964F72">
        <w:rPr>
          <w:rFonts w:ascii="Times New Roman" w:eastAsia="Arial Unicode MS" w:hAnsi="Times New Roman" w:cs="Times New Roman"/>
          <w:b/>
          <w:color w:val="FF0000"/>
          <w:sz w:val="36"/>
          <w:szCs w:val="36"/>
          <w:lang w:val="be-BY"/>
        </w:rPr>
        <w:lastRenderedPageBreak/>
        <w:t>Здание детского сада</w:t>
      </w:r>
    </w:p>
    <w:p w:rsidR="00964F72" w:rsidRDefault="00964F72" w:rsidP="00964F72">
      <w:pPr>
        <w:pStyle w:val="a5"/>
        <w:ind w:firstLine="540"/>
        <w:rPr>
          <w:rFonts w:ascii="Times New Roman" w:hAnsi="Times New Roman" w:cs="Times New Roman"/>
          <w:sz w:val="28"/>
          <w:szCs w:val="28"/>
        </w:rPr>
      </w:pPr>
      <w:r w:rsidRPr="00964F72">
        <w:rPr>
          <w:rFonts w:ascii="Times New Roman" w:hAnsi="Times New Roman" w:cs="Times New Roman"/>
          <w:sz w:val="28"/>
          <w:szCs w:val="28"/>
        </w:rPr>
        <w:t xml:space="preserve">Здание детского сада построено по типовому проекту и расположено в центре села Мраково </w:t>
      </w:r>
      <w:proofErr w:type="spellStart"/>
      <w:r w:rsidRPr="00964F72">
        <w:rPr>
          <w:rFonts w:ascii="Times New Roman" w:hAnsi="Times New Roman" w:cs="Times New Roman"/>
          <w:sz w:val="28"/>
          <w:szCs w:val="28"/>
        </w:rPr>
        <w:t>Кугарчинского</w:t>
      </w:r>
      <w:proofErr w:type="spellEnd"/>
      <w:r w:rsidRPr="00964F72">
        <w:rPr>
          <w:rFonts w:ascii="Times New Roman" w:hAnsi="Times New Roman" w:cs="Times New Roman"/>
          <w:sz w:val="28"/>
          <w:szCs w:val="28"/>
        </w:rPr>
        <w:t xml:space="preserve"> района Республики Башкортостан. Оно был введено в эксплуатацию в декабре 1992 года. В 2007 году был проведен капитальный ремонт здания. Его проектная мощность- 198 мест. </w:t>
      </w:r>
    </w:p>
    <w:p w:rsidR="00964F72" w:rsidRDefault="00964F72" w:rsidP="00964F72">
      <w:pPr>
        <w:pStyle w:val="a5"/>
        <w:ind w:firstLine="540"/>
        <w:rPr>
          <w:rFonts w:ascii="Times New Roman" w:hAnsi="Times New Roman" w:cs="Times New Roman"/>
          <w:sz w:val="28"/>
          <w:szCs w:val="28"/>
        </w:rPr>
      </w:pPr>
    </w:p>
    <w:p w:rsidR="00964F72" w:rsidRPr="00964F72" w:rsidRDefault="00964F72" w:rsidP="00964F72">
      <w:pPr>
        <w:pStyle w:val="a5"/>
        <w:ind w:firstLine="540"/>
        <w:rPr>
          <w:rFonts w:ascii="Times New Roman" w:hAnsi="Times New Roman" w:cs="Times New Roman"/>
          <w:sz w:val="28"/>
          <w:szCs w:val="28"/>
        </w:rPr>
      </w:pPr>
      <w:r w:rsidRPr="00964F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858125" cy="4581525"/>
            <wp:effectExtent l="19050" t="0" r="9525" b="0"/>
            <wp:docPr id="6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5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458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62621" w:rsidRDefault="00964F72" w:rsidP="00964F72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    </w:t>
      </w:r>
    </w:p>
    <w:p w:rsidR="00964F72" w:rsidRDefault="00964F72" w:rsidP="00964F72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E925B7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Оснащение прогулочных участков, их функциональность</w:t>
      </w:r>
    </w:p>
    <w:p w:rsidR="00964F72" w:rsidRPr="00E925B7" w:rsidRDefault="00964F72" w:rsidP="00964F72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964F72" w:rsidRPr="00493763" w:rsidRDefault="00964F72" w:rsidP="00493763">
      <w:pPr>
        <w:pStyle w:val="a5"/>
        <w:ind w:firstLine="708"/>
        <w:rPr>
          <w:rFonts w:ascii="Times New Roman" w:eastAsia="Calibri" w:hAnsi="Times New Roman" w:cs="Times New Roman"/>
          <w:b/>
          <w:sz w:val="28"/>
          <w:szCs w:val="28"/>
        </w:rPr>
      </w:pPr>
      <w:r w:rsidRPr="00E925B7">
        <w:rPr>
          <w:rFonts w:ascii="Times New Roman" w:eastAsia="Calibri" w:hAnsi="Times New Roman" w:cs="Times New Roman"/>
          <w:sz w:val="28"/>
          <w:szCs w:val="28"/>
        </w:rPr>
        <w:t>Территория детского сада ровная. Газоны занимают 80-85% территории, остальная площадь приходится на асфальтовые и брусчатые дорожки</w:t>
      </w:r>
      <w:r w:rsidR="00493763">
        <w:rPr>
          <w:rFonts w:ascii="Times New Roman" w:eastAsia="Calibri" w:hAnsi="Times New Roman" w:cs="Times New Roman"/>
          <w:sz w:val="28"/>
          <w:szCs w:val="28"/>
        </w:rPr>
        <w:t>.</w:t>
      </w:r>
    </w:p>
    <w:p w:rsidR="00964F72" w:rsidRDefault="00964F72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964F72" w:rsidRDefault="00DC0C1E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DC0C1E">
        <w:rPr>
          <w:noProof/>
          <w:lang w:eastAsia="ru-RU"/>
        </w:rPr>
        <w:drawing>
          <wp:inline distT="0" distB="0" distL="0" distR="0">
            <wp:extent cx="2628900" cy="2800349"/>
            <wp:effectExtent l="19050" t="0" r="0" b="0"/>
            <wp:docPr id="10" name="Рисунок 7" descr="21х15 е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2" name="Picture 6" descr="21х15 ее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627" cy="280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964F72" w:rsidRPr="00964F72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752725" cy="2800350"/>
            <wp:effectExtent l="19050" t="0" r="9525" b="0"/>
            <wp:docPr id="8" name="Рисунок 5" descr="P9110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9" name="Picture 3" descr="P911001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="00964F72" w:rsidRPr="00964F72">
        <w:rPr>
          <w:noProof/>
          <w:lang w:eastAsia="ru-RU"/>
        </w:rPr>
        <w:t xml:space="preserve"> </w:t>
      </w:r>
      <w:r w:rsidR="00964F72" w:rsidRPr="00964F72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743200" cy="2805510"/>
            <wp:effectExtent l="19050" t="0" r="0" b="0"/>
            <wp:docPr id="9" name="Рисунок 6" descr="P9110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61" name="Picture 5" descr="P9110002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693" cy="2807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964F72" w:rsidRDefault="00964F72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493763" w:rsidRDefault="00493763" w:rsidP="00493763">
      <w:pPr>
        <w:pStyle w:val="a5"/>
        <w:rPr>
          <w:rFonts w:ascii="Times New Roman" w:eastAsia="Calibri" w:hAnsi="Times New Roman" w:cs="Times New Roman"/>
          <w:sz w:val="28"/>
          <w:szCs w:val="28"/>
        </w:rPr>
      </w:pPr>
    </w:p>
    <w:p w:rsidR="00493763" w:rsidRPr="00E925B7" w:rsidRDefault="00493763" w:rsidP="00162621">
      <w:pPr>
        <w:pStyle w:val="a5"/>
        <w:ind w:firstLine="708"/>
        <w:rPr>
          <w:rFonts w:ascii="Times New Roman" w:eastAsia="Calibri" w:hAnsi="Times New Roman" w:cs="Times New Roman"/>
          <w:sz w:val="28"/>
          <w:szCs w:val="28"/>
        </w:rPr>
      </w:pPr>
      <w:r w:rsidRPr="00E925B7">
        <w:rPr>
          <w:rFonts w:ascii="Times New Roman" w:eastAsia="Calibri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 xml:space="preserve">ории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имеются</w:t>
      </w:r>
      <w:r w:rsidR="008C28B6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 групповые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площадки с игровыми оборудованиями, способствующие</w:t>
      </w:r>
      <w:r w:rsidRPr="000E3475">
        <w:rPr>
          <w:rFonts w:ascii="Times New Roman" w:hAnsi="Times New Roman" w:cs="Times New Roman"/>
          <w:sz w:val="28"/>
          <w:szCs w:val="28"/>
        </w:rPr>
        <w:t xml:space="preserve"> развитию двигательной активности</w:t>
      </w:r>
      <w:r>
        <w:rPr>
          <w:rFonts w:ascii="Times New Roman" w:hAnsi="Times New Roman" w:cs="Times New Roman"/>
          <w:sz w:val="28"/>
          <w:szCs w:val="28"/>
        </w:rPr>
        <w:t xml:space="preserve"> детей</w:t>
      </w:r>
      <w:r w:rsidR="008C28B6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C28B6">
        <w:rPr>
          <w:rFonts w:ascii="Times New Roman" w:eastAsia="Calibri" w:hAnsi="Times New Roman" w:cs="Times New Roman"/>
          <w:sz w:val="28"/>
          <w:szCs w:val="28"/>
        </w:rPr>
        <w:t xml:space="preserve"> песочницы; деревянные беседки; клумбы; фруктовый сад;</w:t>
      </w:r>
      <w:r w:rsidRPr="00E925B7">
        <w:rPr>
          <w:rFonts w:ascii="Times New Roman" w:eastAsia="Calibri" w:hAnsi="Times New Roman" w:cs="Times New Roman"/>
          <w:sz w:val="28"/>
          <w:szCs w:val="28"/>
        </w:rPr>
        <w:t xml:space="preserve"> «уголок ле</w:t>
      </w:r>
      <w:r w:rsidR="008C28B6">
        <w:rPr>
          <w:rFonts w:ascii="Times New Roman" w:hAnsi="Times New Roman" w:cs="Times New Roman"/>
          <w:sz w:val="28"/>
          <w:szCs w:val="28"/>
        </w:rPr>
        <w:t>са»;</w:t>
      </w:r>
      <w:r w:rsidRPr="00E925B7">
        <w:rPr>
          <w:rFonts w:ascii="Times New Roman" w:hAnsi="Times New Roman" w:cs="Times New Roman"/>
          <w:sz w:val="28"/>
          <w:szCs w:val="28"/>
        </w:rPr>
        <w:t xml:space="preserve"> небольшой огород, </w:t>
      </w:r>
      <w:r w:rsidRPr="000E3475">
        <w:rPr>
          <w:rFonts w:ascii="Times New Roman" w:hAnsi="Times New Roman" w:cs="Times New Roman"/>
          <w:sz w:val="28"/>
          <w:szCs w:val="28"/>
        </w:rPr>
        <w:t>где старшие дошкольники имеют возм</w:t>
      </w:r>
      <w:r>
        <w:rPr>
          <w:rFonts w:ascii="Times New Roman" w:hAnsi="Times New Roman" w:cs="Times New Roman"/>
          <w:sz w:val="28"/>
          <w:szCs w:val="28"/>
        </w:rPr>
        <w:t>ожность выращивать</w:t>
      </w:r>
      <w:r w:rsidRPr="000E3475">
        <w:rPr>
          <w:rFonts w:ascii="Times New Roman" w:hAnsi="Times New Roman" w:cs="Times New Roman"/>
          <w:sz w:val="28"/>
          <w:szCs w:val="28"/>
        </w:rPr>
        <w:t xml:space="preserve"> реди</w:t>
      </w:r>
      <w:r>
        <w:rPr>
          <w:rFonts w:ascii="Times New Roman" w:hAnsi="Times New Roman" w:cs="Times New Roman"/>
          <w:sz w:val="28"/>
          <w:szCs w:val="28"/>
        </w:rPr>
        <w:t xml:space="preserve">с, укроп, петрушку, лук, чеснок  и </w:t>
      </w:r>
      <w:r w:rsidRPr="00E925B7">
        <w:rPr>
          <w:rFonts w:ascii="Times New Roman" w:hAnsi="Times New Roman" w:cs="Times New Roman"/>
          <w:sz w:val="28"/>
          <w:szCs w:val="28"/>
        </w:rPr>
        <w:t xml:space="preserve"> цветники.</w:t>
      </w:r>
    </w:p>
    <w:p w:rsidR="00493763" w:rsidRDefault="00493763" w:rsidP="00162621">
      <w:pPr>
        <w:pStyle w:val="a5"/>
        <w:rPr>
          <w:rFonts w:ascii="Times New Roman" w:eastAsia="Calibri" w:hAnsi="Times New Roman" w:cs="Times New Roman"/>
          <w:sz w:val="28"/>
          <w:szCs w:val="28"/>
        </w:rPr>
      </w:pPr>
      <w:r w:rsidRPr="00E925B7">
        <w:rPr>
          <w:rFonts w:ascii="Times New Roman" w:eastAsia="Calibri" w:hAnsi="Times New Roman" w:cs="Times New Roman"/>
          <w:sz w:val="28"/>
          <w:szCs w:val="28"/>
        </w:rPr>
        <w:t xml:space="preserve">Проведено дополнительное озеленение в весенний период (посажены </w:t>
      </w:r>
      <w:proofErr w:type="gramStart"/>
      <w:r w:rsidRPr="00E925B7">
        <w:rPr>
          <w:rFonts w:ascii="Times New Roman" w:eastAsia="Calibri" w:hAnsi="Times New Roman" w:cs="Times New Roman"/>
          <w:sz w:val="28"/>
          <w:szCs w:val="28"/>
        </w:rPr>
        <w:t>саженцы  деревьев</w:t>
      </w:r>
      <w:proofErr w:type="gramEnd"/>
      <w:r w:rsidRPr="00E925B7">
        <w:rPr>
          <w:rFonts w:ascii="Times New Roman" w:eastAsia="Calibri" w:hAnsi="Times New Roman" w:cs="Times New Roman"/>
          <w:sz w:val="28"/>
          <w:szCs w:val="28"/>
        </w:rPr>
        <w:t>).</w:t>
      </w:r>
      <w:r w:rsidR="00162621">
        <w:rPr>
          <w:rFonts w:ascii="Times New Roman" w:eastAsia="Calibri" w:hAnsi="Times New Roman" w:cs="Times New Roman"/>
          <w:sz w:val="28"/>
          <w:szCs w:val="28"/>
        </w:rPr>
        <w:t xml:space="preserve"> Оборудована спортивная площадка.</w:t>
      </w:r>
    </w:p>
    <w:p w:rsidR="00162621" w:rsidRPr="00162621" w:rsidRDefault="00162621" w:rsidP="00162621">
      <w:pPr>
        <w:pStyle w:val="a5"/>
        <w:rPr>
          <w:rFonts w:ascii="Times New Roman" w:eastAsia="Calibri" w:hAnsi="Times New Roman" w:cs="Times New Roman"/>
          <w:sz w:val="28"/>
          <w:szCs w:val="28"/>
        </w:rPr>
      </w:pPr>
    </w:p>
    <w:p w:rsidR="00162621" w:rsidRDefault="00162621" w:rsidP="00162621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2886075" cy="2571750"/>
            <wp:effectExtent l="19050" t="0" r="9525" b="0"/>
            <wp:docPr id="23" name="Рисунок 13" descr="D:\Мои документы\Гайсина И.Т\Фото для раскладушки\DSC01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Гайсина И.Т\Фото для раскладушки\DSC0117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3763" w:rsidRPr="004937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2733675" cy="2571750"/>
            <wp:effectExtent l="19050" t="0" r="9525" b="0"/>
            <wp:docPr id="21" name="Рисунок 11" descr="D:\Мои документы\Гайсина И.Т\Фото для раскладушки\DSC01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Гайсина И.Т\Фото для раскладушки\DSC0117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376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514600" cy="2571750"/>
            <wp:effectExtent l="19050" t="0" r="0" b="0"/>
            <wp:docPr id="17" name="Рисунок 12" descr="D:\Мои документы\Гайсина И.Т\Фото для раскладушки\DSC01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Гайсина И.Т\Фото для раскладушки\DSC0116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93763" w:rsidRPr="004937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62621" w:rsidRDefault="00162621" w:rsidP="00162621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162621" w:rsidRDefault="00162621" w:rsidP="00162621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3914775" cy="2000250"/>
            <wp:effectExtent l="19050" t="0" r="9525" b="0"/>
            <wp:docPr id="25" name="Рисунок 25" descr="D:\Мои документы\Гайсина И.Т\Фото для раскладушки\DSC01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ои документы\Гайсина И.Т\Фото для раскладушки\DSC011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ABA" w:rsidRDefault="00A10ABA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10ABA" w:rsidRDefault="00A10ABA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10ABA" w:rsidRDefault="00A10ABA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10ABA" w:rsidRDefault="00A10ABA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A10ABA" w:rsidRDefault="00A10ABA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</w:p>
    <w:p w:rsidR="000E3475" w:rsidRPr="000E3475" w:rsidRDefault="000E3475" w:rsidP="000E3475">
      <w:pPr>
        <w:pStyle w:val="a5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0E3475">
        <w:rPr>
          <w:rFonts w:ascii="Times New Roman" w:hAnsi="Times New Roman" w:cs="Times New Roman"/>
          <w:b/>
          <w:color w:val="FF0000"/>
          <w:sz w:val="36"/>
          <w:szCs w:val="36"/>
        </w:rPr>
        <w:lastRenderedPageBreak/>
        <w:t>Технические ресурсы</w:t>
      </w:r>
      <w:r w:rsidR="00964F72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ДОУ</w:t>
      </w:r>
    </w:p>
    <w:p w:rsidR="000E3475" w:rsidRPr="000E3475" w:rsidRDefault="000E3475" w:rsidP="000E3475">
      <w:pPr>
        <w:pStyle w:val="a5"/>
        <w:jc w:val="center"/>
        <w:rPr>
          <w:rFonts w:ascii="Times New Roman" w:hAnsi="Times New Roman" w:cs="Times New Roman"/>
          <w:b/>
          <w:color w:val="E36C0A" w:themeColor="accent6" w:themeShade="BF"/>
          <w:sz w:val="36"/>
          <w:szCs w:val="36"/>
        </w:rPr>
      </w:pPr>
    </w:p>
    <w:p w:rsidR="000E3475" w:rsidRPr="00E925B7" w:rsidRDefault="000E3475" w:rsidP="00964F72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  <w:r w:rsidRPr="000E3475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ОУ оснащен</w:t>
      </w:r>
      <w:r w:rsidRPr="000E3475">
        <w:rPr>
          <w:rFonts w:ascii="Times New Roman" w:hAnsi="Times New Roman" w:cs="Times New Roman"/>
          <w:sz w:val="28"/>
          <w:szCs w:val="28"/>
        </w:rPr>
        <w:t xml:space="preserve"> современной информационно-технической базой:</w:t>
      </w:r>
      <w:r w:rsidR="00E925B7">
        <w:rPr>
          <w:rFonts w:ascii="Times New Roman" w:hAnsi="Times New Roman" w:cs="Times New Roman"/>
          <w:sz w:val="28"/>
          <w:szCs w:val="28"/>
        </w:rPr>
        <w:t xml:space="preserve"> персональные компьютеры - 3 </w:t>
      </w:r>
      <w:proofErr w:type="spellStart"/>
      <w:r w:rsidR="00E925B7">
        <w:rPr>
          <w:rFonts w:ascii="Times New Roman" w:hAnsi="Times New Roman" w:cs="Times New Roman"/>
          <w:sz w:val="28"/>
          <w:szCs w:val="28"/>
        </w:rPr>
        <w:t>шт</w:t>
      </w:r>
      <w:proofErr w:type="spellEnd"/>
      <w:r w:rsidR="00E925B7">
        <w:rPr>
          <w:rFonts w:ascii="Times New Roman" w:hAnsi="Times New Roman" w:cs="Times New Roman"/>
          <w:sz w:val="28"/>
          <w:szCs w:val="28"/>
        </w:rPr>
        <w:t>, ноутбук -1шт., принтер – 3 шт., цветной принтер – 1 шт., ксерокс – 1 шт., телевизор – 1 шт</w:t>
      </w:r>
      <w:r w:rsidR="00493763">
        <w:rPr>
          <w:rFonts w:ascii="Times New Roman" w:hAnsi="Times New Roman" w:cs="Times New Roman"/>
          <w:sz w:val="28"/>
          <w:szCs w:val="28"/>
        </w:rPr>
        <w:t>.,</w:t>
      </w:r>
      <w:r w:rsidR="00E925B7">
        <w:rPr>
          <w:rFonts w:ascii="Times New Roman" w:hAnsi="Times New Roman" w:cs="Times New Roman"/>
          <w:sz w:val="28"/>
          <w:szCs w:val="28"/>
        </w:rPr>
        <w:t xml:space="preserve"> музыкальные центры – 3 шт., </w:t>
      </w:r>
      <w:r w:rsidR="00E925B7">
        <w:rPr>
          <w:rFonts w:ascii="Times New Roman" w:hAnsi="Times New Roman" w:cs="Times New Roman"/>
          <w:sz w:val="28"/>
          <w:szCs w:val="28"/>
          <w:lang w:val="en-US"/>
        </w:rPr>
        <w:t>DVD</w:t>
      </w:r>
      <w:r w:rsidR="00E925B7">
        <w:rPr>
          <w:rFonts w:ascii="Times New Roman" w:hAnsi="Times New Roman" w:cs="Times New Roman"/>
          <w:sz w:val="28"/>
          <w:szCs w:val="28"/>
        </w:rPr>
        <w:t>-</w:t>
      </w:r>
      <w:r w:rsidR="00E925B7" w:rsidRPr="005C3139">
        <w:rPr>
          <w:rFonts w:ascii="Times New Roman" w:hAnsi="Times New Roman" w:cs="Times New Roman"/>
          <w:sz w:val="28"/>
          <w:szCs w:val="28"/>
        </w:rPr>
        <w:t xml:space="preserve"> </w:t>
      </w:r>
      <w:r w:rsidR="00E925B7">
        <w:rPr>
          <w:rFonts w:ascii="Times New Roman" w:hAnsi="Times New Roman" w:cs="Times New Roman"/>
          <w:sz w:val="28"/>
          <w:szCs w:val="28"/>
        </w:rPr>
        <w:t xml:space="preserve">плеер – 1 </w:t>
      </w:r>
      <w:proofErr w:type="gramStart"/>
      <w:r w:rsidR="00E925B7">
        <w:rPr>
          <w:rFonts w:ascii="Times New Roman" w:hAnsi="Times New Roman" w:cs="Times New Roman"/>
          <w:sz w:val="28"/>
          <w:szCs w:val="28"/>
        </w:rPr>
        <w:t>шт..</w:t>
      </w:r>
      <w:proofErr w:type="gramEnd"/>
    </w:p>
    <w:p w:rsidR="00E925B7" w:rsidRPr="00E925B7" w:rsidRDefault="00A150F4" w:rsidP="00E925B7">
      <w:pPr>
        <w:pStyle w:val="a5"/>
        <w:jc w:val="center"/>
        <w:rPr>
          <w:rFonts w:ascii="Times New Roman" w:hAnsi="Times New Roman" w:cs="Times New Roman"/>
          <w:color w:val="FF0000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4124325" cy="3076575"/>
            <wp:effectExtent l="19050" t="0" r="9525" b="0"/>
            <wp:docPr id="15" name="Рисунок 4" descr="http://samarina-labirint.com/wp-content/uploads/2013/01/6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amarina-labirint.com/wp-content/uploads/2013/01/67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475" w:rsidRDefault="000E3475" w:rsidP="000E3475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8C28B6" w:rsidRPr="008C28B6" w:rsidRDefault="008C28B6" w:rsidP="008C28B6">
      <w:pPr>
        <w:pStyle w:val="a5"/>
        <w:ind w:firstLine="708"/>
        <w:rPr>
          <w:rFonts w:ascii="Times New Roman" w:hAnsi="Times New Roman" w:cs="Times New Roman"/>
          <w:sz w:val="28"/>
          <w:szCs w:val="28"/>
        </w:rPr>
      </w:pPr>
      <w:r w:rsidRPr="008C28B6">
        <w:rPr>
          <w:rFonts w:ascii="Times New Roman" w:hAnsi="Times New Roman" w:cs="Times New Roman"/>
          <w:sz w:val="28"/>
          <w:szCs w:val="28"/>
          <w:lang w:eastAsia="ru-RU"/>
        </w:rPr>
        <w:t xml:space="preserve">Наш детский сад, выполняя требования ФГОС </w:t>
      </w:r>
      <w:proofErr w:type="gramStart"/>
      <w:r w:rsidRPr="008C28B6">
        <w:rPr>
          <w:rFonts w:ascii="Times New Roman" w:hAnsi="Times New Roman" w:cs="Times New Roman"/>
          <w:sz w:val="28"/>
          <w:szCs w:val="28"/>
          <w:lang w:eastAsia="ru-RU"/>
        </w:rPr>
        <w:t>ДО  к</w:t>
      </w:r>
      <w:proofErr w:type="gramEnd"/>
      <w:r w:rsidRPr="008C28B6">
        <w:rPr>
          <w:rFonts w:ascii="Times New Roman" w:hAnsi="Times New Roman" w:cs="Times New Roman"/>
          <w:sz w:val="28"/>
          <w:szCs w:val="28"/>
          <w:lang w:eastAsia="ru-RU"/>
        </w:rPr>
        <w:t xml:space="preserve"> материально-техническим условиям реализации о</w:t>
      </w:r>
      <w:r w:rsidR="00F63271">
        <w:rPr>
          <w:rFonts w:ascii="Times New Roman" w:hAnsi="Times New Roman" w:cs="Times New Roman"/>
          <w:sz w:val="28"/>
          <w:szCs w:val="28"/>
          <w:lang w:eastAsia="ru-RU"/>
        </w:rPr>
        <w:t>бразовательной программы, стреми</w:t>
      </w:r>
      <w:r w:rsidRPr="008C28B6">
        <w:rPr>
          <w:rFonts w:ascii="Times New Roman" w:hAnsi="Times New Roman" w:cs="Times New Roman"/>
          <w:sz w:val="28"/>
          <w:szCs w:val="28"/>
          <w:lang w:eastAsia="ru-RU"/>
        </w:rPr>
        <w:t xml:space="preserve">тся </w:t>
      </w:r>
      <w:r w:rsidR="00936729">
        <w:rPr>
          <w:rFonts w:ascii="Times New Roman" w:hAnsi="Times New Roman" w:cs="Times New Roman"/>
          <w:sz w:val="28"/>
          <w:szCs w:val="28"/>
          <w:lang w:eastAsia="ru-RU"/>
        </w:rPr>
        <w:t>сделать пребывание</w:t>
      </w:r>
      <w:r w:rsidR="00F63271">
        <w:rPr>
          <w:rFonts w:ascii="Times New Roman" w:hAnsi="Times New Roman" w:cs="Times New Roman"/>
          <w:sz w:val="28"/>
          <w:szCs w:val="28"/>
          <w:lang w:eastAsia="ru-RU"/>
        </w:rPr>
        <w:t xml:space="preserve"> ребенка</w:t>
      </w:r>
      <w:r w:rsidR="00936729">
        <w:rPr>
          <w:rFonts w:ascii="Times New Roman" w:hAnsi="Times New Roman" w:cs="Times New Roman"/>
          <w:sz w:val="28"/>
          <w:szCs w:val="28"/>
          <w:lang w:eastAsia="ru-RU"/>
        </w:rPr>
        <w:t xml:space="preserve"> в ДОУ максимально безопасным, полезным и комфортным.</w:t>
      </w:r>
    </w:p>
    <w:sectPr w:rsidR="008C28B6" w:rsidRPr="008C28B6" w:rsidSect="00F81959">
      <w:pgSz w:w="16838" w:h="11906" w:orient="landscape"/>
      <w:pgMar w:top="1276" w:right="1529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altName w:val="Arial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9770A"/>
    <w:rsid w:val="000124D6"/>
    <w:rsid w:val="00025378"/>
    <w:rsid w:val="00030430"/>
    <w:rsid w:val="00087D97"/>
    <w:rsid w:val="000B5892"/>
    <w:rsid w:val="000E3475"/>
    <w:rsid w:val="001074F6"/>
    <w:rsid w:val="00162621"/>
    <w:rsid w:val="001A6D56"/>
    <w:rsid w:val="001F666B"/>
    <w:rsid w:val="0028785F"/>
    <w:rsid w:val="00412755"/>
    <w:rsid w:val="00493763"/>
    <w:rsid w:val="005C3139"/>
    <w:rsid w:val="00612FBC"/>
    <w:rsid w:val="007A73F7"/>
    <w:rsid w:val="007C2046"/>
    <w:rsid w:val="00816DF3"/>
    <w:rsid w:val="008416C9"/>
    <w:rsid w:val="00866E92"/>
    <w:rsid w:val="0089770A"/>
    <w:rsid w:val="008C28B6"/>
    <w:rsid w:val="00936729"/>
    <w:rsid w:val="00944D97"/>
    <w:rsid w:val="00964F72"/>
    <w:rsid w:val="009C3AA9"/>
    <w:rsid w:val="009D1AE8"/>
    <w:rsid w:val="009D2F6C"/>
    <w:rsid w:val="009F4561"/>
    <w:rsid w:val="00A10ABA"/>
    <w:rsid w:val="00A150F4"/>
    <w:rsid w:val="00AA7662"/>
    <w:rsid w:val="00B04534"/>
    <w:rsid w:val="00B64493"/>
    <w:rsid w:val="00D3082C"/>
    <w:rsid w:val="00DC0C1E"/>
    <w:rsid w:val="00DD35C1"/>
    <w:rsid w:val="00E925B7"/>
    <w:rsid w:val="00F63271"/>
    <w:rsid w:val="00F81959"/>
    <w:rsid w:val="00F958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4E01ED"/>
  <w15:docId w15:val="{7DDFB77C-F89E-46CA-B713-CD93B5F722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878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977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9770A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9770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896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158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diagramData" Target="diagrams/data1.xml"/><Relationship Id="rId18" Type="http://schemas.openxmlformats.org/officeDocument/2006/relationships/diagramData" Target="diagrams/data2.xml"/><Relationship Id="rId26" Type="http://schemas.openxmlformats.org/officeDocument/2006/relationships/diagramColors" Target="diagrams/colors3.xml"/><Relationship Id="rId39" Type="http://schemas.openxmlformats.org/officeDocument/2006/relationships/image" Target="media/image23.jpeg"/><Relationship Id="rId3" Type="http://schemas.openxmlformats.org/officeDocument/2006/relationships/settings" Target="settings.xml"/><Relationship Id="rId21" Type="http://schemas.openxmlformats.org/officeDocument/2006/relationships/diagramColors" Target="diagrams/colors2.xml"/><Relationship Id="rId34" Type="http://schemas.openxmlformats.org/officeDocument/2006/relationships/image" Target="media/image18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microsoft.com/office/2007/relationships/diagramDrawing" Target="diagrams/drawing1.xml"/><Relationship Id="rId25" Type="http://schemas.openxmlformats.org/officeDocument/2006/relationships/diagramQuickStyle" Target="diagrams/quickStyle3.xml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2" Type="http://schemas.openxmlformats.org/officeDocument/2006/relationships/styles" Target="styles.xml"/><Relationship Id="rId16" Type="http://schemas.openxmlformats.org/officeDocument/2006/relationships/diagramColors" Target="diagrams/colors1.xml"/><Relationship Id="rId20" Type="http://schemas.openxmlformats.org/officeDocument/2006/relationships/diagramQuickStyle" Target="diagrams/quickStyle2.xml"/><Relationship Id="rId29" Type="http://schemas.openxmlformats.org/officeDocument/2006/relationships/diagramLayout" Target="diagrams/layout4.xml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diagramLayout" Target="diagrams/layout3.xml"/><Relationship Id="rId32" Type="http://schemas.microsoft.com/office/2007/relationships/diagramDrawing" Target="diagrams/drawing4.xml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5" Type="http://schemas.openxmlformats.org/officeDocument/2006/relationships/image" Target="media/image1.jpeg"/><Relationship Id="rId15" Type="http://schemas.openxmlformats.org/officeDocument/2006/relationships/diagramQuickStyle" Target="diagrams/quickStyle1.xml"/><Relationship Id="rId23" Type="http://schemas.openxmlformats.org/officeDocument/2006/relationships/diagramData" Target="diagrams/data3.xml"/><Relationship Id="rId28" Type="http://schemas.openxmlformats.org/officeDocument/2006/relationships/diagramData" Target="diagrams/data4.xml"/><Relationship Id="rId36" Type="http://schemas.openxmlformats.org/officeDocument/2006/relationships/image" Target="media/image20.jpeg"/><Relationship Id="rId10" Type="http://schemas.openxmlformats.org/officeDocument/2006/relationships/image" Target="media/image6.jpeg"/><Relationship Id="rId19" Type="http://schemas.openxmlformats.org/officeDocument/2006/relationships/diagramLayout" Target="diagrams/layout2.xml"/><Relationship Id="rId31" Type="http://schemas.openxmlformats.org/officeDocument/2006/relationships/diagramColors" Target="diagrams/colors4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diagramLayout" Target="diagrams/layout1.xml"/><Relationship Id="rId22" Type="http://schemas.microsoft.com/office/2007/relationships/diagramDrawing" Target="diagrams/drawing2.xml"/><Relationship Id="rId27" Type="http://schemas.microsoft.com/office/2007/relationships/diagramDrawing" Target="diagrams/drawing3.xml"/><Relationship Id="rId30" Type="http://schemas.openxmlformats.org/officeDocument/2006/relationships/diagramQuickStyle" Target="diagrams/quickStyle4.xml"/><Relationship Id="rId35" Type="http://schemas.openxmlformats.org/officeDocument/2006/relationships/image" Target="media/image19.jpeg"/><Relationship Id="rId43" Type="http://schemas.openxmlformats.org/officeDocument/2006/relationships/theme" Target="theme/theme1.xml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ata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1.jpeg"/><Relationship Id="rId1" Type="http://schemas.openxmlformats.org/officeDocument/2006/relationships/image" Target="../media/image10.png"/></Relationships>
</file>

<file path=word/diagrams/_rels/data3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png"/><Relationship Id="rId1" Type="http://schemas.openxmlformats.org/officeDocument/2006/relationships/image" Target="../media/image12.jpeg"/></Relationships>
</file>

<file path=word/diagrams/_rels/data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.jpeg"/><Relationship Id="rId2" Type="http://schemas.openxmlformats.org/officeDocument/2006/relationships/image" Target="../media/image15.jpeg"/><Relationship Id="rId1" Type="http://schemas.openxmlformats.org/officeDocument/2006/relationships/image" Target="../media/image14.jpe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9.jpeg"/></Relationships>
</file>

<file path=word/diagrams/_rels/drawing2.xml.rels><?xml version="1.0" encoding="UTF-8" standalone="yes"?>
<Relationships xmlns="http://schemas.openxmlformats.org/package/2006/relationships"><Relationship Id="rId2" Type="http://schemas.openxmlformats.org/officeDocument/2006/relationships/image" Target="../media/image11.jpeg"/><Relationship Id="rId1" Type="http://schemas.openxmlformats.org/officeDocument/2006/relationships/image" Target="../media/image10.png"/></Relationships>
</file>

<file path=word/diagrams/_rels/drawing3.xml.rels><?xml version="1.0" encoding="UTF-8" standalone="yes"?>
<Relationships xmlns="http://schemas.openxmlformats.org/package/2006/relationships"><Relationship Id="rId2" Type="http://schemas.openxmlformats.org/officeDocument/2006/relationships/image" Target="../media/image13.png"/><Relationship Id="rId1" Type="http://schemas.openxmlformats.org/officeDocument/2006/relationships/image" Target="../media/image12.jpeg"/></Relationships>
</file>

<file path=word/diagrams/_rels/drawing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.jpeg"/><Relationship Id="rId2" Type="http://schemas.openxmlformats.org/officeDocument/2006/relationships/image" Target="../media/image15.jpeg"/><Relationship Id="rId1" Type="http://schemas.openxmlformats.org/officeDocument/2006/relationships/image" Target="../media/image14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BE1A9456-CCFE-4E92-B140-712772B67224}" type="doc">
      <dgm:prSet loTypeId="urn:microsoft.com/office/officeart/2005/8/layout/vList3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578096ED-DD7D-49F9-ACD3-1854DDF547BD}">
      <dgm:prSet phldrT="[Текст]" custT="1"/>
      <dgm:spPr/>
      <dgm:t>
        <a:bodyPr/>
        <a:lstStyle/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     </a:t>
          </a:r>
          <a:r>
            <a:rPr lang="ru-RU" sz="1400" b="1">
              <a:latin typeface="Times New Roman" pitchFamily="18" charset="0"/>
              <a:cs typeface="Times New Roman" pitchFamily="18" charset="0"/>
            </a:rPr>
            <a:t>Музыкальный зал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(совмещенный с  физкультурным залом) – (площадью 83,6 кв. м.) оборудован фортепиано, музыкальными центрами,магнитофоном, телевизором, видеомагнитофоном, детскими музыкальными инструментами, </a:t>
          </a:r>
          <a:r>
            <a:rPr lang="en-US" sz="1400">
              <a:latin typeface="Times New Roman" pitchFamily="18" charset="0"/>
              <a:cs typeface="Times New Roman" pitchFamily="18" charset="0"/>
            </a:rPr>
            <a:t>DVD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 -дисками с музыкальными произведениями, яркими наглядными пособиями, дидактическими играми. Для театрализованной деятельности имеются различные театры, реквизиты, декорации.  В зале созданы все условия для художественно-эстетического развития детей, для развития театрализованной, музыкальной и конструктивной деятельности.</a:t>
          </a:r>
        </a:p>
      </dgm:t>
    </dgm:pt>
    <dgm:pt modelId="{7F88F763-5985-4C03-B65D-9C835DBE9FC2}" type="parTrans" cxnId="{F13F4599-7EAD-4AD5-901F-68BCECEAA7AF}">
      <dgm:prSet/>
      <dgm:spPr/>
      <dgm:t>
        <a:bodyPr/>
        <a:lstStyle/>
        <a:p>
          <a:endParaRPr lang="ru-RU"/>
        </a:p>
      </dgm:t>
    </dgm:pt>
    <dgm:pt modelId="{8F66D379-FD5C-497D-98E8-624ACA127041}" type="sibTrans" cxnId="{F13F4599-7EAD-4AD5-901F-68BCECEAA7AF}">
      <dgm:prSet/>
      <dgm:spPr/>
      <dgm:t>
        <a:bodyPr/>
        <a:lstStyle/>
        <a:p>
          <a:endParaRPr lang="ru-RU"/>
        </a:p>
      </dgm:t>
    </dgm:pt>
    <dgm:pt modelId="{89933FDE-9D2D-4F18-910E-57883EBEB53B}" type="pres">
      <dgm:prSet presAssocID="{BE1A9456-CCFE-4E92-B140-712772B67224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A481506E-6A5E-464F-917D-91BE93E76F98}" type="pres">
      <dgm:prSet presAssocID="{578096ED-DD7D-49F9-ACD3-1854DDF547BD}" presName="composite" presStyleCnt="0"/>
      <dgm:spPr/>
    </dgm:pt>
    <dgm:pt modelId="{9572BC41-1D46-4CFB-A198-FF500132FFDF}" type="pres">
      <dgm:prSet presAssocID="{578096ED-DD7D-49F9-ACD3-1854DDF547BD}" presName="imgShp" presStyleLbl="fgImgPlace1" presStyleIdx="0" presStyleCnt="1" custScaleX="1462904" custScaleY="1873619" custLinFactX="-200000" custLinFactNeighborX="-286186" custLinFactNeighborY="8564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52E7A5D0-DE99-4CD6-8AE7-7BFB8BE74490}" type="pres">
      <dgm:prSet presAssocID="{578096ED-DD7D-49F9-ACD3-1854DDF547BD}" presName="txShp" presStyleLbl="node1" presStyleIdx="0" presStyleCnt="1" custScaleX="103557" custScaleY="2000000" custLinFactNeighborX="10532" custLinFactNeighborY="645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</dgm:ptLst>
  <dgm:cxnLst>
    <dgm:cxn modelId="{61338C32-2BDB-43BD-B3A9-41D338465047}" type="presOf" srcId="{BE1A9456-CCFE-4E92-B140-712772B67224}" destId="{89933FDE-9D2D-4F18-910E-57883EBEB53B}" srcOrd="0" destOrd="0" presId="urn:microsoft.com/office/officeart/2005/8/layout/vList3"/>
    <dgm:cxn modelId="{F13F4599-7EAD-4AD5-901F-68BCECEAA7AF}" srcId="{BE1A9456-CCFE-4E92-B140-712772B67224}" destId="{578096ED-DD7D-49F9-ACD3-1854DDF547BD}" srcOrd="0" destOrd="0" parTransId="{7F88F763-5985-4C03-B65D-9C835DBE9FC2}" sibTransId="{8F66D379-FD5C-497D-98E8-624ACA127041}"/>
    <dgm:cxn modelId="{0045FB97-DE36-4508-8FBB-8BCE6BCBDD09}" type="presOf" srcId="{578096ED-DD7D-49F9-ACD3-1854DDF547BD}" destId="{52E7A5D0-DE99-4CD6-8AE7-7BFB8BE74490}" srcOrd="0" destOrd="0" presId="urn:microsoft.com/office/officeart/2005/8/layout/vList3"/>
    <dgm:cxn modelId="{4E629E8C-C4B4-4216-9A56-61976A018DD2}" type="presParOf" srcId="{89933FDE-9D2D-4F18-910E-57883EBEB53B}" destId="{A481506E-6A5E-464F-917D-91BE93E76F98}" srcOrd="0" destOrd="0" presId="urn:microsoft.com/office/officeart/2005/8/layout/vList3"/>
    <dgm:cxn modelId="{CC4813C6-7EF1-414E-8150-3967C86CFB72}" type="presParOf" srcId="{A481506E-6A5E-464F-917D-91BE93E76F98}" destId="{9572BC41-1D46-4CFB-A198-FF500132FFDF}" srcOrd="0" destOrd="0" presId="urn:microsoft.com/office/officeart/2005/8/layout/vList3"/>
    <dgm:cxn modelId="{067FBC57-A75A-42F2-95E8-D3EEE34E34BB}" type="presParOf" srcId="{A481506E-6A5E-464F-917D-91BE93E76F98}" destId="{52E7A5D0-DE99-4CD6-8AE7-7BFB8BE74490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D1CD6A17-63B9-417A-AE55-571B4636032D}" type="doc">
      <dgm:prSet loTypeId="urn:microsoft.com/office/officeart/2005/8/layout/vList3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B8EF0509-19BA-4D9C-AD7D-7DAEEA3BF1D9}">
      <dgm:prSet phldrT="[Текст]" custT="1"/>
      <dgm:spPr/>
      <dgm:t>
        <a:bodyPr/>
        <a:lstStyle/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Для физического развития в зале имеются: мягкие модули, шведская стенка, маты, сухой бассейн, обручи, мячи, кегли, лыжи, дуги для подлезания, скамейки, бревно, массажные дорожки, мягкие кочки, гантели, баскетбольные мячи, канаты, эспандеры, кубы, скакалки, маски, гимнастические палки и мн.др.  для  развития ловкости, подвижности  и активности детей.</a:t>
          </a:r>
        </a:p>
      </dgm:t>
    </dgm:pt>
    <dgm:pt modelId="{8F87088F-7513-4E23-B151-301D4BEDE353}" type="parTrans" cxnId="{883808FC-BBC2-4F58-9CAC-0BBBC69D552B}">
      <dgm:prSet/>
      <dgm:spPr/>
      <dgm:t>
        <a:bodyPr/>
        <a:lstStyle/>
        <a:p>
          <a:endParaRPr lang="ru-RU"/>
        </a:p>
      </dgm:t>
    </dgm:pt>
    <dgm:pt modelId="{94CA193D-AC06-4747-8C0C-3B2CB211E5B5}" type="sibTrans" cxnId="{883808FC-BBC2-4F58-9CAC-0BBBC69D552B}">
      <dgm:prSet/>
      <dgm:spPr/>
      <dgm:t>
        <a:bodyPr/>
        <a:lstStyle/>
        <a:p>
          <a:endParaRPr lang="ru-RU"/>
        </a:p>
      </dgm:t>
    </dgm:pt>
    <dgm:pt modelId="{C5F32950-2D34-4505-B79E-661F3A98E886}">
      <dgm:prSet phldrT="[Текст]" custT="1"/>
      <dgm:spPr/>
      <dgm:t>
        <a:bodyPr/>
        <a:lstStyle/>
        <a:p>
          <a:pPr algn="l"/>
          <a:r>
            <a:rPr lang="ru-RU" sz="1400" b="1">
              <a:latin typeface="Times New Roman" pitchFamily="18" charset="0"/>
              <a:cs typeface="Times New Roman" pitchFamily="18" charset="0"/>
            </a:rPr>
            <a:t>Кабинет</a:t>
          </a:r>
          <a:r>
            <a:rPr lang="ru-RU" sz="1600" b="1">
              <a:latin typeface="Times New Roman" pitchFamily="18" charset="0"/>
              <a:cs typeface="Times New Roman" pitchFamily="18" charset="0"/>
            </a:rPr>
            <a:t> </a:t>
          </a:r>
          <a:r>
            <a:rPr lang="ru-RU" sz="1400" b="1">
              <a:latin typeface="Times New Roman" pitchFamily="18" charset="0"/>
              <a:cs typeface="Times New Roman" pitchFamily="18" charset="0"/>
            </a:rPr>
            <a:t>логопеда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– (площадью 11,5 кв. м.) оснащен всем необходимым для работы с детьми с ОВЗ и детьми, имеющими нарушения речи оборудованием и дидактическими  материалами  в соответствии с возрастом детей,особенностями речевой патологии, требованиями коррекционных программ. </a:t>
          </a:r>
        </a:p>
      </dgm:t>
    </dgm:pt>
    <dgm:pt modelId="{55FC9331-2009-4376-AD08-E91923211F93}" type="parTrans" cxnId="{9523B690-80A2-4EB5-B2B6-266E80E5C135}">
      <dgm:prSet/>
      <dgm:spPr/>
      <dgm:t>
        <a:bodyPr/>
        <a:lstStyle/>
        <a:p>
          <a:endParaRPr lang="ru-RU"/>
        </a:p>
      </dgm:t>
    </dgm:pt>
    <dgm:pt modelId="{B30481D8-6E3B-42FC-8BDB-E57976C7BEB3}" type="sibTrans" cxnId="{9523B690-80A2-4EB5-B2B6-266E80E5C135}">
      <dgm:prSet/>
      <dgm:spPr/>
      <dgm:t>
        <a:bodyPr/>
        <a:lstStyle/>
        <a:p>
          <a:endParaRPr lang="ru-RU"/>
        </a:p>
      </dgm:t>
    </dgm:pt>
    <dgm:pt modelId="{D04C46AE-B2F5-4C80-98E1-1E221B1E75F1}" type="pres">
      <dgm:prSet presAssocID="{D1CD6A17-63B9-417A-AE55-571B4636032D}" presName="linearFlow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52613DA1-177D-494C-8318-8B75F42A3598}" type="pres">
      <dgm:prSet presAssocID="{B8EF0509-19BA-4D9C-AD7D-7DAEEA3BF1D9}" presName="composite" presStyleCnt="0"/>
      <dgm:spPr/>
    </dgm:pt>
    <dgm:pt modelId="{BA7A84F6-CB2E-4327-87B1-BCB67C121E3E}" type="pres">
      <dgm:prSet presAssocID="{B8EF0509-19BA-4D9C-AD7D-7DAEEA3BF1D9}" presName="imgShp" presStyleLbl="fgImgPlace1" presStyleIdx="0" presStyleCnt="2" custScaleX="1577866" custScaleY="1557248" custLinFactX="-207295" custLinFactNeighborX="-300000" custLinFactNeighborY="-1601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92FE8C21-FA16-49AE-B2F4-070F1D1AA804}" type="pres">
      <dgm:prSet presAssocID="{B8EF0509-19BA-4D9C-AD7D-7DAEEA3BF1D9}" presName="txShp" presStyleLbl="node1" presStyleIdx="0" presStyleCnt="2" custAng="0" custScaleX="111029" custScaleY="1525351" custLinFactNeighborX="13432" custLinFactNeighborY="20078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18EDC678-2871-46DB-91FD-0A78A4E584C8}" type="pres">
      <dgm:prSet presAssocID="{94CA193D-AC06-4747-8C0C-3B2CB211E5B5}" presName="spacing" presStyleCnt="0"/>
      <dgm:spPr/>
    </dgm:pt>
    <dgm:pt modelId="{D4F9F559-587D-4ED1-863A-FB3332292B92}" type="pres">
      <dgm:prSet presAssocID="{C5F32950-2D34-4505-B79E-661F3A98E886}" presName="composite" presStyleCnt="0"/>
      <dgm:spPr/>
    </dgm:pt>
    <dgm:pt modelId="{56C3DC8D-409B-4866-90A4-55D3F1C9FE17}" type="pres">
      <dgm:prSet presAssocID="{C5F32950-2D34-4505-B79E-661F3A98E886}" presName="imgShp" presStyleLbl="fgImgPlace1" presStyleIdx="1" presStyleCnt="2" custScaleX="1550927" custScaleY="1658173" custLinFactX="-214823" custLinFactNeighborX="-300000" custLinFactNeighborY="1602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FE48C82F-8A60-4905-A304-93FC27876937}" type="pres">
      <dgm:prSet presAssocID="{C5F32950-2D34-4505-B79E-661F3A98E886}" presName="txShp" presStyleLbl="node1" presStyleIdx="1" presStyleCnt="2" custScaleX="110950" custScaleY="1544940" custLinFactNeighborX="12694" custLinFactNeighborY="58218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</dgm:ptLst>
  <dgm:cxnLst>
    <dgm:cxn modelId="{4AA0B14D-1F17-462A-B8C3-1CE4DDC44919}" type="presOf" srcId="{C5F32950-2D34-4505-B79E-661F3A98E886}" destId="{FE48C82F-8A60-4905-A304-93FC27876937}" srcOrd="0" destOrd="0" presId="urn:microsoft.com/office/officeart/2005/8/layout/vList3"/>
    <dgm:cxn modelId="{883808FC-BBC2-4F58-9CAC-0BBBC69D552B}" srcId="{D1CD6A17-63B9-417A-AE55-571B4636032D}" destId="{B8EF0509-19BA-4D9C-AD7D-7DAEEA3BF1D9}" srcOrd="0" destOrd="0" parTransId="{8F87088F-7513-4E23-B151-301D4BEDE353}" sibTransId="{94CA193D-AC06-4747-8C0C-3B2CB211E5B5}"/>
    <dgm:cxn modelId="{9523B690-80A2-4EB5-B2B6-266E80E5C135}" srcId="{D1CD6A17-63B9-417A-AE55-571B4636032D}" destId="{C5F32950-2D34-4505-B79E-661F3A98E886}" srcOrd="1" destOrd="0" parTransId="{55FC9331-2009-4376-AD08-E91923211F93}" sibTransId="{B30481D8-6E3B-42FC-8BDB-E57976C7BEB3}"/>
    <dgm:cxn modelId="{B9D064AF-E86A-4BDA-88EC-019D1903C73D}" type="presOf" srcId="{B8EF0509-19BA-4D9C-AD7D-7DAEEA3BF1D9}" destId="{92FE8C21-FA16-49AE-B2F4-070F1D1AA804}" srcOrd="0" destOrd="0" presId="urn:microsoft.com/office/officeart/2005/8/layout/vList3"/>
    <dgm:cxn modelId="{8C46DBA1-1DF0-41A4-96BE-EA6CCD849899}" type="presOf" srcId="{D1CD6A17-63B9-417A-AE55-571B4636032D}" destId="{D04C46AE-B2F5-4C80-98E1-1E221B1E75F1}" srcOrd="0" destOrd="0" presId="urn:microsoft.com/office/officeart/2005/8/layout/vList3"/>
    <dgm:cxn modelId="{289BC1CF-0003-4C18-A926-06CEED6193E6}" type="presParOf" srcId="{D04C46AE-B2F5-4C80-98E1-1E221B1E75F1}" destId="{52613DA1-177D-494C-8318-8B75F42A3598}" srcOrd="0" destOrd="0" presId="urn:microsoft.com/office/officeart/2005/8/layout/vList3"/>
    <dgm:cxn modelId="{4B9A2277-2899-426A-B564-DC7FFEB69DE2}" type="presParOf" srcId="{52613DA1-177D-494C-8318-8B75F42A3598}" destId="{BA7A84F6-CB2E-4327-87B1-BCB67C121E3E}" srcOrd="0" destOrd="0" presId="urn:microsoft.com/office/officeart/2005/8/layout/vList3"/>
    <dgm:cxn modelId="{B534CDF6-29B7-4F1B-8557-D6AD097EDE5D}" type="presParOf" srcId="{52613DA1-177D-494C-8318-8B75F42A3598}" destId="{92FE8C21-FA16-49AE-B2F4-070F1D1AA804}" srcOrd="1" destOrd="0" presId="urn:microsoft.com/office/officeart/2005/8/layout/vList3"/>
    <dgm:cxn modelId="{06858533-5DA1-4965-AAB0-27188A6389B7}" type="presParOf" srcId="{D04C46AE-B2F5-4C80-98E1-1E221B1E75F1}" destId="{18EDC678-2871-46DB-91FD-0A78A4E584C8}" srcOrd="1" destOrd="0" presId="urn:microsoft.com/office/officeart/2005/8/layout/vList3"/>
    <dgm:cxn modelId="{983DE4A8-8CEF-43B1-91F6-7E78268A03DD}" type="presParOf" srcId="{D04C46AE-B2F5-4C80-98E1-1E221B1E75F1}" destId="{D4F9F559-587D-4ED1-863A-FB3332292B92}" srcOrd="2" destOrd="0" presId="urn:microsoft.com/office/officeart/2005/8/layout/vList3"/>
    <dgm:cxn modelId="{37D2F0BF-2FF5-48B7-9139-1231B82C6FCE}" type="presParOf" srcId="{D4F9F559-587D-4ED1-863A-FB3332292B92}" destId="{56C3DC8D-409B-4866-90A4-55D3F1C9FE17}" srcOrd="0" destOrd="0" presId="urn:microsoft.com/office/officeart/2005/8/layout/vList3"/>
    <dgm:cxn modelId="{7EC01C0F-E44C-4AE9-BF90-8168456CCE50}" type="presParOf" srcId="{D4F9F559-587D-4ED1-863A-FB3332292B92}" destId="{FE48C82F-8A60-4905-A304-93FC27876937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E04F4A6D-6FA5-4693-91C6-ACF2FF71EBA8}" type="doc">
      <dgm:prSet loTypeId="urn:microsoft.com/office/officeart/2005/8/layout/vList3" loCatId="list" qsTypeId="urn:microsoft.com/office/officeart/2005/8/quickstyle/simple1" qsCatId="simple" csTypeId="urn:microsoft.com/office/officeart/2005/8/colors/accent1_2" csCatId="accent1" phldr="1"/>
      <dgm:spPr/>
    </dgm:pt>
    <dgm:pt modelId="{B91DB710-92BA-4F6E-8523-2F5E7F9F008F}">
      <dgm:prSet phldrT="[Текст]" custT="1"/>
      <dgm:spPr/>
      <dgm:t>
        <a:bodyPr/>
        <a:lstStyle/>
        <a:p>
          <a:pPr algn="l"/>
          <a:r>
            <a:rPr lang="ru-RU" sz="1400" b="1">
              <a:latin typeface="Times New Roman" pitchFamily="18" charset="0"/>
              <a:cs typeface="Times New Roman" pitchFamily="18" charset="0"/>
            </a:rPr>
            <a:t>Методический кабинет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– (площадью  22,8 кв. м.) в нем собраны: наглядный материал, пособия для проведения всех видов занятий, материал для консультаций, библиотека с методической литературой и периодической печатью, </a:t>
          </a:r>
          <a:r>
            <a:rPr lang="ru-RU" sz="1400" i="0">
              <a:latin typeface="Times New Roman" pitchFamily="18" charset="0"/>
              <a:cs typeface="Times New Roman" pitchFamily="18" charset="0"/>
            </a:rPr>
            <a:t>игрушки для сюрпризного момента, раздаточный материал, картины для составления рассказов. В кабинете </a:t>
          </a:r>
          <a:r>
            <a:rPr lang="ru-RU" sz="1400">
              <a:latin typeface="Times New Roman" pitchFamily="18" charset="0"/>
              <a:cs typeface="Times New Roman" pitchFamily="18" charset="0"/>
            </a:rPr>
            <a:t>ведется накопление видеоматериалов проведенных мероприятий и познавательных видеофильмов для детей.  </a:t>
          </a:r>
          <a:endParaRPr lang="ru-RU" sz="1400" i="0">
            <a:latin typeface="Times New Roman" pitchFamily="18" charset="0"/>
            <a:cs typeface="Times New Roman" pitchFamily="18" charset="0"/>
          </a:endParaRPr>
        </a:p>
      </dgm:t>
    </dgm:pt>
    <dgm:pt modelId="{837D7FBA-8E44-4474-98C0-557BE476D3E6}" type="parTrans" cxnId="{D13D4599-498E-47F6-89AB-DBB816EC3144}">
      <dgm:prSet/>
      <dgm:spPr/>
      <dgm:t>
        <a:bodyPr/>
        <a:lstStyle/>
        <a:p>
          <a:endParaRPr lang="ru-RU"/>
        </a:p>
      </dgm:t>
    </dgm:pt>
    <dgm:pt modelId="{F3EE6AF0-3175-43C6-8A1F-06F15DF5A059}" type="sibTrans" cxnId="{D13D4599-498E-47F6-89AB-DBB816EC3144}">
      <dgm:prSet/>
      <dgm:spPr/>
      <dgm:t>
        <a:bodyPr/>
        <a:lstStyle/>
        <a:p>
          <a:endParaRPr lang="ru-RU"/>
        </a:p>
      </dgm:t>
    </dgm:pt>
    <dgm:pt modelId="{5C3949AC-821C-4088-A78E-6766A570EE28}">
      <dgm:prSet phldrT="[Текст]" custT="1"/>
      <dgm:spPr/>
      <dgm:t>
        <a:bodyPr/>
        <a:lstStyle/>
        <a:p>
          <a:pPr algn="l"/>
          <a:r>
            <a:rPr lang="ru-RU" sz="1400">
              <a:latin typeface="Times New Roman" pitchFamily="18" charset="0"/>
              <a:cs typeface="Times New Roman" pitchFamily="18" charset="0"/>
            </a:rPr>
            <a:t>В фое детского сада  размещена фотовыставка  "Хорошо у нас в саду" для отражения событий, происходящих в ДОУ.  В коридоре на 1 этаже размещен информационный стенд для родителей и детей по ПДД. С целью знакомства детей с достопримечательностями родного села, Республики, воспитания чувства гордости за край  оформлен стенд на 2 этаже. Также здесь имеются выставка  детских рисунков.  Для изучения природы родного края,  ознакомления с социальным миром организованы стенды "Мир вокруг нас" и "Конвенция по правам ребенка".</a:t>
          </a:r>
        </a:p>
      </dgm:t>
    </dgm:pt>
    <dgm:pt modelId="{0BA46F65-9BF3-4D57-8663-700C12BD7B74}" type="parTrans" cxnId="{3C42D29B-5D28-4FA4-A0A5-987351048EF5}">
      <dgm:prSet/>
      <dgm:spPr/>
      <dgm:t>
        <a:bodyPr/>
        <a:lstStyle/>
        <a:p>
          <a:endParaRPr lang="ru-RU"/>
        </a:p>
      </dgm:t>
    </dgm:pt>
    <dgm:pt modelId="{D1C4121D-75C2-45ED-AA78-D196EB8A5BA1}" type="sibTrans" cxnId="{3C42D29B-5D28-4FA4-A0A5-987351048EF5}">
      <dgm:prSet/>
      <dgm:spPr/>
      <dgm:t>
        <a:bodyPr/>
        <a:lstStyle/>
        <a:p>
          <a:endParaRPr lang="ru-RU"/>
        </a:p>
      </dgm:t>
    </dgm:pt>
    <dgm:pt modelId="{1E909845-A063-4D69-A001-DC6F668CC5CE}" type="pres">
      <dgm:prSet presAssocID="{E04F4A6D-6FA5-4693-91C6-ACF2FF71EBA8}" presName="linearFlow" presStyleCnt="0">
        <dgm:presLayoutVars>
          <dgm:dir/>
          <dgm:resizeHandles val="exact"/>
        </dgm:presLayoutVars>
      </dgm:prSet>
      <dgm:spPr/>
    </dgm:pt>
    <dgm:pt modelId="{AACD7966-F510-456A-A2D4-2BDC519B1168}" type="pres">
      <dgm:prSet presAssocID="{B91DB710-92BA-4F6E-8523-2F5E7F9F008F}" presName="composite" presStyleCnt="0"/>
      <dgm:spPr/>
    </dgm:pt>
    <dgm:pt modelId="{8D505EE8-649E-4117-848D-58D4C06B26BF}" type="pres">
      <dgm:prSet presAssocID="{B91DB710-92BA-4F6E-8523-2F5E7F9F008F}" presName="imgShp" presStyleLbl="fgImgPlace1" presStyleIdx="0" presStyleCnt="2" custScaleX="1784488" custScaleY="1798775" custLinFactX="-200000" custLinFactNeighborX="-269628" custLinFactNeighborY="-1484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693C1203-A775-4C28-80E3-934D9B9BEF73}" type="pres">
      <dgm:prSet presAssocID="{B91DB710-92BA-4F6E-8523-2F5E7F9F008F}" presName="txShp" presStyleLbl="node1" presStyleIdx="0" presStyleCnt="2" custScaleX="108694" custScaleY="1559995" custLinFactNeighborX="37049" custLinFactNeighborY="-144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  <dgm:pt modelId="{8EFA1454-D1E2-476A-A186-1A5F14675588}" type="pres">
      <dgm:prSet presAssocID="{F3EE6AF0-3175-43C6-8A1F-06F15DF5A059}" presName="spacing" presStyleCnt="0"/>
      <dgm:spPr/>
    </dgm:pt>
    <dgm:pt modelId="{DE2F23DD-4393-4640-B571-756FCD015BA9}" type="pres">
      <dgm:prSet presAssocID="{5C3949AC-821C-4088-A78E-6766A570EE28}" presName="composite" presStyleCnt="0"/>
      <dgm:spPr/>
    </dgm:pt>
    <dgm:pt modelId="{0B023EB2-E65D-4C46-8A71-E6CE7DC213BB}" type="pres">
      <dgm:prSet presAssocID="{5C3949AC-821C-4088-A78E-6766A570EE28}" presName="imgShp" presStyleLbl="fgImgPlace1" presStyleIdx="1" presStyleCnt="2" custScaleX="1898811" custScaleY="1756618" custLinFactX="-277881" custLinFactY="-3126" custLinFactNeighborX="-300000" custLinFactNeighborY="-100000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  <dgm:t>
        <a:bodyPr/>
        <a:lstStyle/>
        <a:p>
          <a:endParaRPr lang="ru-RU"/>
        </a:p>
      </dgm:t>
    </dgm:pt>
    <dgm:pt modelId="{ABBE5C68-2943-405F-85DC-8AAF44895817}" type="pres">
      <dgm:prSet presAssocID="{5C3949AC-821C-4088-A78E-6766A570EE28}" presName="txShp" presStyleLbl="node1" presStyleIdx="1" presStyleCnt="2" custScaleX="108090" custScaleY="2000000" custLinFactNeighborX="12542" custLinFactNeighborY="-14480">
        <dgm:presLayoutVars>
          <dgm:bulletEnabled val="1"/>
        </dgm:presLayoutVars>
      </dgm:prSet>
      <dgm:spPr>
        <a:prstGeom prst="roundRect">
          <a:avLst/>
        </a:prstGeom>
      </dgm:spPr>
      <dgm:t>
        <a:bodyPr/>
        <a:lstStyle/>
        <a:p>
          <a:endParaRPr lang="ru-RU"/>
        </a:p>
      </dgm:t>
    </dgm:pt>
  </dgm:ptLst>
  <dgm:cxnLst>
    <dgm:cxn modelId="{71AB41DF-C92D-4763-9C87-0CC2874C1DB1}" type="presOf" srcId="{5C3949AC-821C-4088-A78E-6766A570EE28}" destId="{ABBE5C68-2943-405F-85DC-8AAF44895817}" srcOrd="0" destOrd="0" presId="urn:microsoft.com/office/officeart/2005/8/layout/vList3"/>
    <dgm:cxn modelId="{D13D4599-498E-47F6-89AB-DBB816EC3144}" srcId="{E04F4A6D-6FA5-4693-91C6-ACF2FF71EBA8}" destId="{B91DB710-92BA-4F6E-8523-2F5E7F9F008F}" srcOrd="0" destOrd="0" parTransId="{837D7FBA-8E44-4474-98C0-557BE476D3E6}" sibTransId="{F3EE6AF0-3175-43C6-8A1F-06F15DF5A059}"/>
    <dgm:cxn modelId="{AEBC5B96-B37C-41C2-AC21-5DCDEE3EFBF0}" type="presOf" srcId="{B91DB710-92BA-4F6E-8523-2F5E7F9F008F}" destId="{693C1203-A775-4C28-80E3-934D9B9BEF73}" srcOrd="0" destOrd="0" presId="urn:microsoft.com/office/officeart/2005/8/layout/vList3"/>
    <dgm:cxn modelId="{3C42D29B-5D28-4FA4-A0A5-987351048EF5}" srcId="{E04F4A6D-6FA5-4693-91C6-ACF2FF71EBA8}" destId="{5C3949AC-821C-4088-A78E-6766A570EE28}" srcOrd="1" destOrd="0" parTransId="{0BA46F65-9BF3-4D57-8663-700C12BD7B74}" sibTransId="{D1C4121D-75C2-45ED-AA78-D196EB8A5BA1}"/>
    <dgm:cxn modelId="{F70B233D-C26B-47BD-92F2-72E628800C92}" type="presOf" srcId="{E04F4A6D-6FA5-4693-91C6-ACF2FF71EBA8}" destId="{1E909845-A063-4D69-A001-DC6F668CC5CE}" srcOrd="0" destOrd="0" presId="urn:microsoft.com/office/officeart/2005/8/layout/vList3"/>
    <dgm:cxn modelId="{21FB3733-D8CF-49C2-80B2-89B910AA0069}" type="presParOf" srcId="{1E909845-A063-4D69-A001-DC6F668CC5CE}" destId="{AACD7966-F510-456A-A2D4-2BDC519B1168}" srcOrd="0" destOrd="0" presId="urn:microsoft.com/office/officeart/2005/8/layout/vList3"/>
    <dgm:cxn modelId="{B2065578-B51D-46DD-954D-39E9299DAEA5}" type="presParOf" srcId="{AACD7966-F510-456A-A2D4-2BDC519B1168}" destId="{8D505EE8-649E-4117-848D-58D4C06B26BF}" srcOrd="0" destOrd="0" presId="urn:microsoft.com/office/officeart/2005/8/layout/vList3"/>
    <dgm:cxn modelId="{4FE904CC-C732-47B3-B517-65D953DE93F9}" type="presParOf" srcId="{AACD7966-F510-456A-A2D4-2BDC519B1168}" destId="{693C1203-A775-4C28-80E3-934D9B9BEF73}" srcOrd="1" destOrd="0" presId="urn:microsoft.com/office/officeart/2005/8/layout/vList3"/>
    <dgm:cxn modelId="{17473C9F-244C-4568-9B43-3DFDE5C85CEC}" type="presParOf" srcId="{1E909845-A063-4D69-A001-DC6F668CC5CE}" destId="{8EFA1454-D1E2-476A-A186-1A5F14675588}" srcOrd="1" destOrd="0" presId="urn:microsoft.com/office/officeart/2005/8/layout/vList3"/>
    <dgm:cxn modelId="{41E40EEA-8CEA-4554-9019-3BC0FB687A90}" type="presParOf" srcId="{1E909845-A063-4D69-A001-DC6F668CC5CE}" destId="{DE2F23DD-4393-4640-B571-756FCD015BA9}" srcOrd="2" destOrd="0" presId="urn:microsoft.com/office/officeart/2005/8/layout/vList3"/>
    <dgm:cxn modelId="{34082944-C4EE-4A32-8C97-687B466612D0}" type="presParOf" srcId="{DE2F23DD-4393-4640-B571-756FCD015BA9}" destId="{0B023EB2-E65D-4C46-8A71-E6CE7DC213BB}" srcOrd="0" destOrd="0" presId="urn:microsoft.com/office/officeart/2005/8/layout/vList3"/>
    <dgm:cxn modelId="{616229BF-205C-4CCB-90D0-D72C00C7DD59}" type="presParOf" srcId="{DE2F23DD-4393-4640-B571-756FCD015BA9}" destId="{ABBE5C68-2943-405F-85DC-8AAF44895817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AFBCFC10-6D7E-4545-B39B-474D381933F6}" type="doc">
      <dgm:prSet loTypeId="urn:microsoft.com/office/officeart/2005/8/layout/pList2" loCatId="list" qsTypeId="urn:microsoft.com/office/officeart/2005/8/quickstyle/simple4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D05EACFF-DF6C-472C-9822-F4D2E5904C36}">
      <dgm:prSet phldrT="[Текст]" custT="1"/>
      <dgm:spPr/>
      <dgm:t>
        <a:bodyPr/>
        <a:lstStyle/>
        <a:p>
          <a:r>
            <a:rPr lang="ru-RU" sz="1400"/>
            <a:t>В детском саду организовано четырехразовое питание: завтрак, 2 завтрак, обед и полдник.</a:t>
          </a:r>
        </a:p>
        <a:p>
          <a:r>
            <a:rPr lang="ru-RU" sz="1400"/>
            <a:t>Максимальное количество посадочных мест для питания в помещении групп - 30.</a:t>
          </a:r>
        </a:p>
        <a:p>
          <a:r>
            <a:rPr lang="ru-RU" sz="1400"/>
            <a:t>Специализированных посадочных мест для детей с ограничеснными возможностями здоровья и инвалидов не имеется</a:t>
          </a:r>
        </a:p>
      </dgm:t>
    </dgm:pt>
    <dgm:pt modelId="{AF5CAC92-C233-4764-BB13-E72D78AA8D78}" type="parTrans" cxnId="{0E380254-8EBB-48C4-91F9-281A71AE6857}">
      <dgm:prSet/>
      <dgm:spPr/>
      <dgm:t>
        <a:bodyPr/>
        <a:lstStyle/>
        <a:p>
          <a:endParaRPr lang="ru-RU"/>
        </a:p>
      </dgm:t>
    </dgm:pt>
    <dgm:pt modelId="{21E71D8C-F927-4B3F-A843-8CC92BAAD198}" type="sibTrans" cxnId="{0E380254-8EBB-48C4-91F9-281A71AE6857}">
      <dgm:prSet/>
      <dgm:spPr/>
      <dgm:t>
        <a:bodyPr/>
        <a:lstStyle/>
        <a:p>
          <a:endParaRPr lang="ru-RU"/>
        </a:p>
      </dgm:t>
    </dgm:pt>
    <dgm:pt modelId="{68AF4EC1-A828-4423-8709-25198004D9B9}">
      <dgm:prSet phldrT="[Текст]" custT="1"/>
      <dgm:spPr/>
      <dgm:t>
        <a:bodyPr/>
        <a:lstStyle/>
        <a:p>
          <a:r>
            <a:rPr lang="ru-RU" sz="1400"/>
            <a:t>Для организации питания в детском саду имеется пищеблок</a:t>
          </a:r>
        </a:p>
        <a:p>
          <a:endParaRPr lang="ru-RU" sz="1400"/>
        </a:p>
      </dgm:t>
    </dgm:pt>
    <dgm:pt modelId="{183BE250-01D2-4B6F-9CB9-3574EE971044}" type="parTrans" cxnId="{A229B477-4907-43BD-928E-27F644770FD5}">
      <dgm:prSet/>
      <dgm:spPr/>
      <dgm:t>
        <a:bodyPr/>
        <a:lstStyle/>
        <a:p>
          <a:endParaRPr lang="ru-RU"/>
        </a:p>
      </dgm:t>
    </dgm:pt>
    <dgm:pt modelId="{B3EBA39E-808E-49C2-A128-AA00E1797CBA}" type="sibTrans" cxnId="{A229B477-4907-43BD-928E-27F644770FD5}">
      <dgm:prSet/>
      <dgm:spPr/>
      <dgm:t>
        <a:bodyPr/>
        <a:lstStyle/>
        <a:p>
          <a:endParaRPr lang="ru-RU"/>
        </a:p>
      </dgm:t>
    </dgm:pt>
    <dgm:pt modelId="{443AC892-0F9D-447F-9699-7915F40F0FAA}">
      <dgm:prSet phldrT="[Текст]" custT="1"/>
      <dgm:spPr/>
      <dgm:t>
        <a:bodyPr/>
        <a:lstStyle/>
        <a:p>
          <a:r>
            <a:rPr lang="ru-RU" sz="1400"/>
            <a:t>с 1 сентября 2017 года  детский сад перешел на аутсорсинг питания. Питание в детском саду организуется сторонней организацией ООО "Радуга вкуса" в помещении пищеблока детского сада.</a:t>
          </a:r>
        </a:p>
      </dgm:t>
    </dgm:pt>
    <dgm:pt modelId="{CC9922CB-05C8-4611-8590-CE44BC367DD3}" type="sibTrans" cxnId="{3ABDE092-1C10-4CB0-BBF2-85AC89210A01}">
      <dgm:prSet/>
      <dgm:spPr/>
      <dgm:t>
        <a:bodyPr/>
        <a:lstStyle/>
        <a:p>
          <a:endParaRPr lang="ru-RU"/>
        </a:p>
      </dgm:t>
    </dgm:pt>
    <dgm:pt modelId="{0674E6F8-2F65-4FAC-851B-1789228548DF}" type="parTrans" cxnId="{3ABDE092-1C10-4CB0-BBF2-85AC89210A01}">
      <dgm:prSet/>
      <dgm:spPr/>
      <dgm:t>
        <a:bodyPr/>
        <a:lstStyle/>
        <a:p>
          <a:endParaRPr lang="ru-RU"/>
        </a:p>
      </dgm:t>
    </dgm:pt>
    <dgm:pt modelId="{CC36FB57-8ECA-45B4-A66F-B739B88F9058}" type="pres">
      <dgm:prSet presAssocID="{AFBCFC10-6D7E-4545-B39B-474D381933F6}" presName="Name0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9F59797F-4596-40C2-98D7-C49AC0F3DED8}" type="pres">
      <dgm:prSet presAssocID="{AFBCFC10-6D7E-4545-B39B-474D381933F6}" presName="bkgdShp" presStyleLbl="alignAccFollowNode1" presStyleIdx="0" presStyleCnt="1"/>
      <dgm:spPr/>
    </dgm:pt>
    <dgm:pt modelId="{EA5EC525-ABF0-4F0A-9F11-D9D748B165E1}" type="pres">
      <dgm:prSet presAssocID="{AFBCFC10-6D7E-4545-B39B-474D381933F6}" presName="linComp" presStyleCnt="0"/>
      <dgm:spPr/>
    </dgm:pt>
    <dgm:pt modelId="{CCEFBDAC-DF2E-4001-841E-03720D8123B8}" type="pres">
      <dgm:prSet presAssocID="{D05EACFF-DF6C-472C-9822-F4D2E5904C36}" presName="compNode" presStyleCnt="0"/>
      <dgm:spPr/>
    </dgm:pt>
    <dgm:pt modelId="{79373480-423F-449E-854D-8249BA21F219}" type="pres">
      <dgm:prSet presAssocID="{D05EACFF-DF6C-472C-9822-F4D2E5904C36}" presName="node" presStyleLbl="node1" presStyleIdx="0" presStyleCnt="3" custScaleX="98203" custScaleY="99089" custLinFactNeighborX="4259" custLinFactNeighborY="892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F24DCB88-55C0-477A-A534-9F6903C58505}" type="pres">
      <dgm:prSet presAssocID="{D05EACFF-DF6C-472C-9822-F4D2E5904C36}" presName="invisiNode" presStyleLbl="node1" presStyleIdx="0" presStyleCnt="3"/>
      <dgm:spPr/>
    </dgm:pt>
    <dgm:pt modelId="{413BC425-88B0-42E2-A0B1-020E3FDA1F11}" type="pres">
      <dgm:prSet presAssocID="{D05EACFF-DF6C-472C-9822-F4D2E5904C36}" presName="imagNode" presStyleLbl="fgImgPlace1" presStyleIdx="0" presStyleCnt="3" custLinFactNeighborX="4258" custLinFactNeighborY="379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68EB4BEA-64BB-41CF-8E0C-A81BDF5A9F2C}" type="pres">
      <dgm:prSet presAssocID="{21E71D8C-F927-4B3F-A843-8CC92BAAD198}" presName="sibTrans" presStyleLbl="sibTrans2D1" presStyleIdx="0" presStyleCnt="0"/>
      <dgm:spPr/>
      <dgm:t>
        <a:bodyPr/>
        <a:lstStyle/>
        <a:p>
          <a:endParaRPr lang="ru-RU"/>
        </a:p>
      </dgm:t>
    </dgm:pt>
    <dgm:pt modelId="{EBCBEE8C-3C00-4AF0-AE9B-EE63528853B8}" type="pres">
      <dgm:prSet presAssocID="{68AF4EC1-A828-4423-8709-25198004D9B9}" presName="compNode" presStyleCnt="0"/>
      <dgm:spPr/>
    </dgm:pt>
    <dgm:pt modelId="{DB446B1E-A18B-4358-A81E-FA7501E22B93}" type="pres">
      <dgm:prSet presAssocID="{68AF4EC1-A828-4423-8709-25198004D9B9}" presName="node" presStyleLbl="node1" presStyleIdx="1" presStyleCnt="3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E256BE55-67AB-4E64-BDEE-52F1FA440087}" type="pres">
      <dgm:prSet presAssocID="{68AF4EC1-A828-4423-8709-25198004D9B9}" presName="invisiNode" presStyleLbl="node1" presStyleIdx="1" presStyleCnt="3"/>
      <dgm:spPr/>
    </dgm:pt>
    <dgm:pt modelId="{D75CBC4E-782E-48DD-B6ED-CE39ED551E0F}" type="pres">
      <dgm:prSet presAssocID="{68AF4EC1-A828-4423-8709-25198004D9B9}" presName="imagNode" presStyleLbl="fgImgPlace1" presStyleIdx="1" presStyleCnt="3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441A3328-D098-41ED-B77C-D1F99E812E02}" type="pres">
      <dgm:prSet presAssocID="{B3EBA39E-808E-49C2-A128-AA00E1797CBA}" presName="sibTrans" presStyleLbl="sibTrans2D1" presStyleIdx="0" presStyleCnt="0"/>
      <dgm:spPr/>
      <dgm:t>
        <a:bodyPr/>
        <a:lstStyle/>
        <a:p>
          <a:endParaRPr lang="ru-RU"/>
        </a:p>
      </dgm:t>
    </dgm:pt>
    <dgm:pt modelId="{76FFE229-64CA-4D83-898B-98F57A0CF460}" type="pres">
      <dgm:prSet presAssocID="{443AC892-0F9D-447F-9699-7915F40F0FAA}" presName="compNode" presStyleCnt="0"/>
      <dgm:spPr/>
    </dgm:pt>
    <dgm:pt modelId="{CB7D634F-1E4C-48E4-8DAC-FC1FFDA88788}" type="pres">
      <dgm:prSet presAssocID="{443AC892-0F9D-447F-9699-7915F40F0FAA}" presName="node" presStyleLbl="node1" presStyleIdx="2" presStyleCnt="3" custLinFactNeighborX="5029" custLinFactNeighborY="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CEADDAB-3F0F-4596-ACDC-0527C6784C82}" type="pres">
      <dgm:prSet presAssocID="{443AC892-0F9D-447F-9699-7915F40F0FAA}" presName="invisiNode" presStyleLbl="node1" presStyleIdx="2" presStyleCnt="3"/>
      <dgm:spPr/>
    </dgm:pt>
    <dgm:pt modelId="{2AC23D0B-56F0-4E72-880C-0EFE95E9EBD2}" type="pres">
      <dgm:prSet presAssocID="{443AC892-0F9D-447F-9699-7915F40F0FAA}" presName="imagNode" presStyleLbl="fgImgPlace1" presStyleIdx="2" presStyleCnt="3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  <dgm:t>
        <a:bodyPr/>
        <a:lstStyle/>
        <a:p>
          <a:endParaRPr lang="ru-RU"/>
        </a:p>
      </dgm:t>
    </dgm:pt>
  </dgm:ptLst>
  <dgm:cxnLst>
    <dgm:cxn modelId="{D1B6F6BD-5567-4036-87E4-286140010EF6}" type="presOf" srcId="{443AC892-0F9D-447F-9699-7915F40F0FAA}" destId="{CB7D634F-1E4C-48E4-8DAC-FC1FFDA88788}" srcOrd="0" destOrd="0" presId="urn:microsoft.com/office/officeart/2005/8/layout/pList2"/>
    <dgm:cxn modelId="{C81F8DD4-3990-495D-A49D-38A9CE60ACBF}" type="presOf" srcId="{B3EBA39E-808E-49C2-A128-AA00E1797CBA}" destId="{441A3328-D098-41ED-B77C-D1F99E812E02}" srcOrd="0" destOrd="0" presId="urn:microsoft.com/office/officeart/2005/8/layout/pList2"/>
    <dgm:cxn modelId="{A229B477-4907-43BD-928E-27F644770FD5}" srcId="{AFBCFC10-6D7E-4545-B39B-474D381933F6}" destId="{68AF4EC1-A828-4423-8709-25198004D9B9}" srcOrd="1" destOrd="0" parTransId="{183BE250-01D2-4B6F-9CB9-3574EE971044}" sibTransId="{B3EBA39E-808E-49C2-A128-AA00E1797CBA}"/>
    <dgm:cxn modelId="{10BDD33D-8DD5-43B6-847D-5F98ED853D7E}" type="presOf" srcId="{AFBCFC10-6D7E-4545-B39B-474D381933F6}" destId="{CC36FB57-8ECA-45B4-A66F-B739B88F9058}" srcOrd="0" destOrd="0" presId="urn:microsoft.com/office/officeart/2005/8/layout/pList2"/>
    <dgm:cxn modelId="{0E380254-8EBB-48C4-91F9-281A71AE6857}" srcId="{AFBCFC10-6D7E-4545-B39B-474D381933F6}" destId="{D05EACFF-DF6C-472C-9822-F4D2E5904C36}" srcOrd="0" destOrd="0" parTransId="{AF5CAC92-C233-4764-BB13-E72D78AA8D78}" sibTransId="{21E71D8C-F927-4B3F-A843-8CC92BAAD198}"/>
    <dgm:cxn modelId="{93B5562E-FFD0-4ACB-A729-37A3195B429A}" type="presOf" srcId="{68AF4EC1-A828-4423-8709-25198004D9B9}" destId="{DB446B1E-A18B-4358-A81E-FA7501E22B93}" srcOrd="0" destOrd="0" presId="urn:microsoft.com/office/officeart/2005/8/layout/pList2"/>
    <dgm:cxn modelId="{C2717A51-A3CA-43F6-8A6C-D22E560E2F01}" type="presOf" srcId="{D05EACFF-DF6C-472C-9822-F4D2E5904C36}" destId="{79373480-423F-449E-854D-8249BA21F219}" srcOrd="0" destOrd="0" presId="urn:microsoft.com/office/officeart/2005/8/layout/pList2"/>
    <dgm:cxn modelId="{E5D04F70-2E95-49D5-8E85-C2A7AFE0094F}" type="presOf" srcId="{21E71D8C-F927-4B3F-A843-8CC92BAAD198}" destId="{68EB4BEA-64BB-41CF-8E0C-A81BDF5A9F2C}" srcOrd="0" destOrd="0" presId="urn:microsoft.com/office/officeart/2005/8/layout/pList2"/>
    <dgm:cxn modelId="{3ABDE092-1C10-4CB0-BBF2-85AC89210A01}" srcId="{AFBCFC10-6D7E-4545-B39B-474D381933F6}" destId="{443AC892-0F9D-447F-9699-7915F40F0FAA}" srcOrd="2" destOrd="0" parTransId="{0674E6F8-2F65-4FAC-851B-1789228548DF}" sibTransId="{CC9922CB-05C8-4611-8590-CE44BC367DD3}"/>
    <dgm:cxn modelId="{D76BA4E6-EC02-47FB-BB9B-F3F367C40A79}" type="presParOf" srcId="{CC36FB57-8ECA-45B4-A66F-B739B88F9058}" destId="{9F59797F-4596-40C2-98D7-C49AC0F3DED8}" srcOrd="0" destOrd="0" presId="urn:microsoft.com/office/officeart/2005/8/layout/pList2"/>
    <dgm:cxn modelId="{1F5CB578-8644-4EC0-AFD5-AFA018A7B3BD}" type="presParOf" srcId="{CC36FB57-8ECA-45B4-A66F-B739B88F9058}" destId="{EA5EC525-ABF0-4F0A-9F11-D9D748B165E1}" srcOrd="1" destOrd="0" presId="urn:microsoft.com/office/officeart/2005/8/layout/pList2"/>
    <dgm:cxn modelId="{7057DC89-EDA7-4334-9190-2E0F98651F90}" type="presParOf" srcId="{EA5EC525-ABF0-4F0A-9F11-D9D748B165E1}" destId="{CCEFBDAC-DF2E-4001-841E-03720D8123B8}" srcOrd="0" destOrd="0" presId="urn:microsoft.com/office/officeart/2005/8/layout/pList2"/>
    <dgm:cxn modelId="{2541B67B-7C1D-4D39-806D-81B2BC6B077A}" type="presParOf" srcId="{CCEFBDAC-DF2E-4001-841E-03720D8123B8}" destId="{79373480-423F-449E-854D-8249BA21F219}" srcOrd="0" destOrd="0" presId="urn:microsoft.com/office/officeart/2005/8/layout/pList2"/>
    <dgm:cxn modelId="{240515A5-E0E8-49F2-B8A1-D606FD4063CE}" type="presParOf" srcId="{CCEFBDAC-DF2E-4001-841E-03720D8123B8}" destId="{F24DCB88-55C0-477A-A534-9F6903C58505}" srcOrd="1" destOrd="0" presId="urn:microsoft.com/office/officeart/2005/8/layout/pList2"/>
    <dgm:cxn modelId="{29D218A8-1203-445D-AD56-99898ACD1300}" type="presParOf" srcId="{CCEFBDAC-DF2E-4001-841E-03720D8123B8}" destId="{413BC425-88B0-42E2-A0B1-020E3FDA1F11}" srcOrd="2" destOrd="0" presId="urn:microsoft.com/office/officeart/2005/8/layout/pList2"/>
    <dgm:cxn modelId="{EAFFD51D-6295-464A-9D1A-0B73754EFF39}" type="presParOf" srcId="{EA5EC525-ABF0-4F0A-9F11-D9D748B165E1}" destId="{68EB4BEA-64BB-41CF-8E0C-A81BDF5A9F2C}" srcOrd="1" destOrd="0" presId="urn:microsoft.com/office/officeart/2005/8/layout/pList2"/>
    <dgm:cxn modelId="{197B3925-BD28-4C14-9B53-2E26EDEAD82B}" type="presParOf" srcId="{EA5EC525-ABF0-4F0A-9F11-D9D748B165E1}" destId="{EBCBEE8C-3C00-4AF0-AE9B-EE63528853B8}" srcOrd="2" destOrd="0" presId="urn:microsoft.com/office/officeart/2005/8/layout/pList2"/>
    <dgm:cxn modelId="{0522B07B-A483-45E9-82E7-E1C49B542E62}" type="presParOf" srcId="{EBCBEE8C-3C00-4AF0-AE9B-EE63528853B8}" destId="{DB446B1E-A18B-4358-A81E-FA7501E22B93}" srcOrd="0" destOrd="0" presId="urn:microsoft.com/office/officeart/2005/8/layout/pList2"/>
    <dgm:cxn modelId="{74E43FFF-E70A-4AC3-B907-BC7E8A5463F5}" type="presParOf" srcId="{EBCBEE8C-3C00-4AF0-AE9B-EE63528853B8}" destId="{E256BE55-67AB-4E64-BDEE-52F1FA440087}" srcOrd="1" destOrd="0" presId="urn:microsoft.com/office/officeart/2005/8/layout/pList2"/>
    <dgm:cxn modelId="{7622FD66-D1A1-4BCB-8DA5-A0D1ECB63051}" type="presParOf" srcId="{EBCBEE8C-3C00-4AF0-AE9B-EE63528853B8}" destId="{D75CBC4E-782E-48DD-B6ED-CE39ED551E0F}" srcOrd="2" destOrd="0" presId="urn:microsoft.com/office/officeart/2005/8/layout/pList2"/>
    <dgm:cxn modelId="{EF154BDD-34A6-43CB-8CC2-44273E818B5B}" type="presParOf" srcId="{EA5EC525-ABF0-4F0A-9F11-D9D748B165E1}" destId="{441A3328-D098-41ED-B77C-D1F99E812E02}" srcOrd="3" destOrd="0" presId="urn:microsoft.com/office/officeart/2005/8/layout/pList2"/>
    <dgm:cxn modelId="{E50FE06B-6190-4805-89BE-F706DD964DD2}" type="presParOf" srcId="{EA5EC525-ABF0-4F0A-9F11-D9D748B165E1}" destId="{76FFE229-64CA-4D83-898B-98F57A0CF460}" srcOrd="4" destOrd="0" presId="urn:microsoft.com/office/officeart/2005/8/layout/pList2"/>
    <dgm:cxn modelId="{6601863E-A1D5-4D9F-8E70-C94DC909824D}" type="presParOf" srcId="{76FFE229-64CA-4D83-898B-98F57A0CF460}" destId="{CB7D634F-1E4C-48E4-8DAC-FC1FFDA88788}" srcOrd="0" destOrd="0" presId="urn:microsoft.com/office/officeart/2005/8/layout/pList2"/>
    <dgm:cxn modelId="{AE18CBFA-D1F8-4180-9BDB-54010E5F6C28}" type="presParOf" srcId="{76FFE229-64CA-4D83-898B-98F57A0CF460}" destId="{3CEADDAB-3F0F-4596-ACDC-0527C6784C82}" srcOrd="1" destOrd="0" presId="urn:microsoft.com/office/officeart/2005/8/layout/pList2"/>
    <dgm:cxn modelId="{69472611-F907-4A4F-B752-FC9F816A6C29}" type="presParOf" srcId="{76FFE229-64CA-4D83-898B-98F57A0CF460}" destId="{2AC23D0B-56F0-4E72-880C-0EFE95E9EBD2}" srcOrd="2" destOrd="0" presId="urn:microsoft.com/office/officeart/2005/8/layout/pList2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2E7A5D0-DE99-4CD6-8AE7-7BFB8BE74490}">
      <dsp:nvSpPr>
        <dsp:cNvPr id="0" name=""/>
        <dsp:cNvSpPr/>
      </dsp:nvSpPr>
      <dsp:spPr>
        <a:xfrm rot="10800000">
          <a:off x="2704392" y="2373"/>
          <a:ext cx="6362646" cy="3683801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1223" tIns="53340" rIns="99568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     </a:t>
          </a:r>
          <a:r>
            <a:rPr lang="ru-RU" sz="1400" b="1" kern="1200">
              <a:latin typeface="Times New Roman" pitchFamily="18" charset="0"/>
              <a:cs typeface="Times New Roman" pitchFamily="18" charset="0"/>
            </a:rPr>
            <a:t>Музыкальный зал </a:t>
          </a:r>
          <a:r>
            <a:rPr lang="ru-RU" sz="1400" kern="1200">
              <a:latin typeface="Times New Roman" pitchFamily="18" charset="0"/>
              <a:cs typeface="Times New Roman" pitchFamily="18" charset="0"/>
            </a:rPr>
            <a:t>(совмещенный с  физкультурным залом) – (площадью 83,6 кв. м.) оборудован фортепиано, музыкальными центрами,магнитофоном, телевизором, видеомагнитофоном, детскими музыкальными инструментами, </a:t>
          </a:r>
          <a:r>
            <a:rPr lang="en-US" sz="1400" kern="1200">
              <a:latin typeface="Times New Roman" pitchFamily="18" charset="0"/>
              <a:cs typeface="Times New Roman" pitchFamily="18" charset="0"/>
            </a:rPr>
            <a:t>DVD</a:t>
          </a:r>
          <a:r>
            <a:rPr lang="ru-RU" sz="1400" kern="1200">
              <a:latin typeface="Times New Roman" pitchFamily="18" charset="0"/>
              <a:cs typeface="Times New Roman" pitchFamily="18" charset="0"/>
            </a:rPr>
            <a:t> -дисками с музыкальными произведениями, яркими наглядными пособиями, дидактическими играми. Для театрализованной деятельности имеются различные театры, реквизиты, декорации.  В зале созданы все условия для художественно-эстетического развития детей, для развития театрализованной, музыкальной и конструктивной деятельности.</a:t>
          </a:r>
        </a:p>
      </dsp:txBody>
      <dsp:txXfrm rot="10800000">
        <a:off x="2884220" y="182201"/>
        <a:ext cx="6002990" cy="3324145"/>
      </dsp:txXfrm>
    </dsp:sp>
    <dsp:sp modelId="{9572BC41-1D46-4CFB-A198-FF500132FFDF}">
      <dsp:nvSpPr>
        <dsp:cNvPr id="0" name=""/>
        <dsp:cNvSpPr/>
      </dsp:nvSpPr>
      <dsp:spPr>
        <a:xfrm>
          <a:off x="0" y="133351"/>
          <a:ext cx="2694523" cy="3451020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2FE8C21-FA16-49AE-B2F4-070F1D1AA804}">
      <dsp:nvSpPr>
        <dsp:cNvPr id="0" name=""/>
        <dsp:cNvSpPr/>
      </dsp:nvSpPr>
      <dsp:spPr>
        <a:xfrm rot="10800000">
          <a:off x="2402562" y="57150"/>
          <a:ext cx="6779537" cy="2316782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6977" tIns="53340" rIns="99568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Для физического развития в зале имеются: мягкие модули, шведская стенка, маты, сухой бассейн, обручи, мячи, кегли, лыжи, дуги для подлезания, скамейки, бревно, массажные дорожки, мягкие кочки, гантели, баскетбольные мячи, канаты, эспандеры, кубы, скакалки, маски, гимнастические палки и мн.др.  для  развития ловкости, подвижности  и активности детей.</a:t>
          </a:r>
        </a:p>
      </dsp:txBody>
      <dsp:txXfrm rot="10800000">
        <a:off x="2515658" y="170246"/>
        <a:ext cx="6553345" cy="2090590"/>
      </dsp:txXfrm>
    </dsp:sp>
    <dsp:sp modelId="{BA7A84F6-CB2E-4327-87B1-BCB67C121E3E}">
      <dsp:nvSpPr>
        <dsp:cNvPr id="0" name=""/>
        <dsp:cNvSpPr/>
      </dsp:nvSpPr>
      <dsp:spPr>
        <a:xfrm>
          <a:off x="0" y="0"/>
          <a:ext cx="2396544" cy="2365228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E48C82F-8A60-4905-A304-93FC27876937}">
      <dsp:nvSpPr>
        <dsp:cNvPr id="0" name=""/>
        <dsp:cNvSpPr/>
      </dsp:nvSpPr>
      <dsp:spPr>
        <a:xfrm rot="10800000">
          <a:off x="2400553" y="2587415"/>
          <a:ext cx="6774714" cy="2346534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6977" tIns="53340" rIns="99568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Кабинет</a:t>
          </a:r>
          <a:r>
            <a:rPr lang="ru-RU" sz="1600" b="1" kern="1200">
              <a:latin typeface="Times New Roman" pitchFamily="18" charset="0"/>
              <a:cs typeface="Times New Roman" pitchFamily="18" charset="0"/>
            </a:rPr>
            <a:t> </a:t>
          </a:r>
          <a:r>
            <a:rPr lang="ru-RU" sz="1400" b="1" kern="1200">
              <a:latin typeface="Times New Roman" pitchFamily="18" charset="0"/>
              <a:cs typeface="Times New Roman" pitchFamily="18" charset="0"/>
            </a:rPr>
            <a:t>логопеда </a:t>
          </a:r>
          <a:r>
            <a:rPr lang="ru-RU" sz="1400" kern="1200">
              <a:latin typeface="Times New Roman" pitchFamily="18" charset="0"/>
              <a:cs typeface="Times New Roman" pitchFamily="18" charset="0"/>
            </a:rPr>
            <a:t>– (площадью 11,5 кв. м.) оснащен всем необходимым для работы с детьми с ОВЗ и детьми, имеющими нарушения речи оборудованием и дидактическими  материалами  в соответствии с возрастом детей,особенностями речевой патологии, требованиями коррекционных программ. </a:t>
          </a:r>
        </a:p>
      </dsp:txBody>
      <dsp:txXfrm rot="10800000">
        <a:off x="2515101" y="2701963"/>
        <a:ext cx="6545618" cy="2117438"/>
      </dsp:txXfrm>
    </dsp:sp>
    <dsp:sp modelId="{56C3DC8D-409B-4866-90A4-55D3F1C9FE17}">
      <dsp:nvSpPr>
        <dsp:cNvPr id="0" name=""/>
        <dsp:cNvSpPr/>
      </dsp:nvSpPr>
      <dsp:spPr>
        <a:xfrm>
          <a:off x="0" y="2415430"/>
          <a:ext cx="2355628" cy="2518519"/>
        </a:xfrm>
        <a:prstGeom prst="ellipse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93C1203-A775-4C28-80E3-934D9B9BEF73}">
      <dsp:nvSpPr>
        <dsp:cNvPr id="0" name=""/>
        <dsp:cNvSpPr/>
      </dsp:nvSpPr>
      <dsp:spPr>
        <a:xfrm rot="10800000">
          <a:off x="2476494" y="158934"/>
          <a:ext cx="6457955" cy="2034764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518" tIns="53340" rIns="99568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Times New Roman" pitchFamily="18" charset="0"/>
              <a:cs typeface="Times New Roman" pitchFamily="18" charset="0"/>
            </a:rPr>
            <a:t>Методический кабинет </a:t>
          </a:r>
          <a:r>
            <a:rPr lang="ru-RU" sz="1400" kern="1200">
              <a:latin typeface="Times New Roman" pitchFamily="18" charset="0"/>
              <a:cs typeface="Times New Roman" pitchFamily="18" charset="0"/>
            </a:rPr>
            <a:t>– (площадью  22,8 кв. м.) в нем собраны: наглядный материал, пособия для проведения всех видов занятий, материал для консультаций, библиотека с методической литературой и периодической печатью, </a:t>
          </a:r>
          <a:r>
            <a:rPr lang="ru-RU" sz="1400" i="0" kern="1200">
              <a:latin typeface="Times New Roman" pitchFamily="18" charset="0"/>
              <a:cs typeface="Times New Roman" pitchFamily="18" charset="0"/>
            </a:rPr>
            <a:t>игрушки для сюрпризного момента, раздаточный материал, картины для составления рассказов. В кабинете </a:t>
          </a:r>
          <a:r>
            <a:rPr lang="ru-RU" sz="1400" kern="1200">
              <a:latin typeface="Times New Roman" pitchFamily="18" charset="0"/>
              <a:cs typeface="Times New Roman" pitchFamily="18" charset="0"/>
            </a:rPr>
            <a:t>ведется накопление видеоматериалов проведенных мероприятий и познавательных видеофильмов для детей.  </a:t>
          </a:r>
          <a:endParaRPr lang="ru-RU" sz="1400" i="0" kern="1200">
            <a:latin typeface="Times New Roman" pitchFamily="18" charset="0"/>
            <a:cs typeface="Times New Roman" pitchFamily="18" charset="0"/>
          </a:endParaRPr>
        </a:p>
      </dsp:txBody>
      <dsp:txXfrm rot="10800000">
        <a:off x="2575823" y="258263"/>
        <a:ext cx="6259297" cy="1836106"/>
      </dsp:txXfrm>
    </dsp:sp>
    <dsp:sp modelId="{8D505EE8-649E-4117-848D-58D4C06B26BF}">
      <dsp:nvSpPr>
        <dsp:cNvPr id="0" name=""/>
        <dsp:cNvSpPr/>
      </dsp:nvSpPr>
      <dsp:spPr>
        <a:xfrm>
          <a:off x="172934" y="1461"/>
          <a:ext cx="2327579" cy="2346214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BBE5C68-2943-405F-85DC-8AAF44895817}">
      <dsp:nvSpPr>
        <dsp:cNvPr id="0" name=""/>
        <dsp:cNvSpPr/>
      </dsp:nvSpPr>
      <dsp:spPr>
        <a:xfrm rot="10800000">
          <a:off x="2500370" y="2369660"/>
          <a:ext cx="6422069" cy="2608680"/>
        </a:xfrm>
        <a:prstGeom prst="round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518" tIns="53340" rIns="99568" bIns="53340" numCol="1" spcCol="1270" anchor="ctr" anchorCtr="0">
          <a:noAutofit/>
        </a:bodyPr>
        <a:lstStyle/>
        <a:p>
          <a:pPr lvl="0" algn="l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В фое детского сада  размещена фотовыставка  "Хорошо у нас в саду" для отражения событий, происходящих в ДОУ.  В коридоре на 1 этаже размещен информационный стенд для родителей и детей по ПДД. С целью знакомства детей с достопримечательностями родного села, Республики, воспитания чувства гордости за край  оформлен стенд на 2 этаже. Также здесь имеются выставка  детских рисунков.  Для изучения природы родного края,  ознакомления с социальным миром организованы стенды "Мир вокруг нас" и "Конвенция по правам ребенка".</a:t>
          </a:r>
        </a:p>
      </dsp:txBody>
      <dsp:txXfrm rot="10800000">
        <a:off x="2627715" y="2497005"/>
        <a:ext cx="6167379" cy="2353990"/>
      </dsp:txXfrm>
    </dsp:sp>
    <dsp:sp modelId="{0B023EB2-E65D-4C46-8A71-E6CE7DC213BB}">
      <dsp:nvSpPr>
        <dsp:cNvPr id="0" name=""/>
        <dsp:cNvSpPr/>
      </dsp:nvSpPr>
      <dsp:spPr>
        <a:xfrm>
          <a:off x="3428" y="2412762"/>
          <a:ext cx="2476695" cy="2291227"/>
        </a:xfrm>
        <a:prstGeom prst="ellipse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F59797F-4596-40C2-98D7-C49AC0F3DED8}">
      <dsp:nvSpPr>
        <dsp:cNvPr id="0" name=""/>
        <dsp:cNvSpPr/>
      </dsp:nvSpPr>
      <dsp:spPr>
        <a:xfrm>
          <a:off x="0" y="0"/>
          <a:ext cx="8382000" cy="2734627"/>
        </a:xfrm>
        <a:prstGeom prst="roundRect">
          <a:avLst>
            <a:gd name="adj" fmla="val 10000"/>
          </a:avLst>
        </a:prstGeom>
        <a:solidFill>
          <a:schemeClr val="accent1">
            <a:alpha val="90000"/>
            <a:tint val="40000"/>
            <a:hueOff val="0"/>
            <a:satOff val="0"/>
            <a:lumOff val="0"/>
            <a:alphaOff val="0"/>
          </a:schemeClr>
        </a:solidFill>
        <a:ln w="9525" cap="flat" cmpd="sng" algn="ctr">
          <a:solidFill>
            <a:schemeClr val="accent1">
              <a:alpha val="90000"/>
              <a:tint val="4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1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13BC425-88B0-42E2-A0B1-020E3FDA1F11}">
      <dsp:nvSpPr>
        <dsp:cNvPr id="0" name=""/>
        <dsp:cNvSpPr/>
      </dsp:nvSpPr>
      <dsp:spPr>
        <a:xfrm>
          <a:off x="356301" y="379829"/>
          <a:ext cx="2462212" cy="2005393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</dsp:sp>
    <dsp:sp modelId="{79373480-423F-449E-854D-8249BA21F219}">
      <dsp:nvSpPr>
        <dsp:cNvPr id="0" name=""/>
        <dsp:cNvSpPr/>
      </dsp:nvSpPr>
      <dsp:spPr>
        <a:xfrm rot="10800000">
          <a:off x="378448" y="2765076"/>
          <a:ext cx="2417966" cy="3311873"/>
        </a:xfrm>
        <a:prstGeom prst="round2SameRect">
          <a:avLst>
            <a:gd name="adj1" fmla="val 10500"/>
            <a:gd name="adj2" fmla="val 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t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В детском саду организовано четырехразовое питание: завтрак, 2 завтрак, обед и полдник.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Максимальное количество посадочных мест для питания в помещении групп - 30.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Специализированных посадочных мест для детей с ограничеснными возможностями здоровья и инвалидов не имеется</a:t>
          </a:r>
        </a:p>
      </dsp:txBody>
      <dsp:txXfrm rot="10800000">
        <a:off x="452809" y="2765076"/>
        <a:ext cx="2269244" cy="3237512"/>
      </dsp:txXfrm>
    </dsp:sp>
    <dsp:sp modelId="{D75CBC4E-782E-48DD-B6ED-CE39ED551E0F}">
      <dsp:nvSpPr>
        <dsp:cNvPr id="0" name=""/>
        <dsp:cNvSpPr/>
      </dsp:nvSpPr>
      <dsp:spPr>
        <a:xfrm>
          <a:off x="2959893" y="364617"/>
          <a:ext cx="2462212" cy="2005393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</dsp:sp>
    <dsp:sp modelId="{DB446B1E-A18B-4358-A81E-FA7501E22B93}">
      <dsp:nvSpPr>
        <dsp:cNvPr id="0" name=""/>
        <dsp:cNvSpPr/>
      </dsp:nvSpPr>
      <dsp:spPr>
        <a:xfrm rot="10800000">
          <a:off x="2959893" y="2734627"/>
          <a:ext cx="2462212" cy="3342322"/>
        </a:xfrm>
        <a:prstGeom prst="round2SameRect">
          <a:avLst>
            <a:gd name="adj1" fmla="val 10500"/>
            <a:gd name="adj2" fmla="val 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t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Для организации питания в детском саду имеется пищеблок</a:t>
          </a:r>
        </a:p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1400" kern="1200"/>
        </a:p>
      </dsp:txBody>
      <dsp:txXfrm rot="10800000">
        <a:off x="3035615" y="2734627"/>
        <a:ext cx="2310768" cy="3266600"/>
      </dsp:txXfrm>
    </dsp:sp>
    <dsp:sp modelId="{2AC23D0B-56F0-4E72-880C-0EFE95E9EBD2}">
      <dsp:nvSpPr>
        <dsp:cNvPr id="0" name=""/>
        <dsp:cNvSpPr/>
      </dsp:nvSpPr>
      <dsp:spPr>
        <a:xfrm>
          <a:off x="5668327" y="364617"/>
          <a:ext cx="2462212" cy="2005393"/>
        </a:xfrm>
        <a:prstGeom prst="roundRect">
          <a:avLst>
            <a:gd name="adj" fmla="val 10000"/>
          </a:avLst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</dsp:sp>
    <dsp:sp modelId="{CB7D634F-1E4C-48E4-8DAC-FC1FFDA88788}">
      <dsp:nvSpPr>
        <dsp:cNvPr id="0" name=""/>
        <dsp:cNvSpPr/>
      </dsp:nvSpPr>
      <dsp:spPr>
        <a:xfrm rot="10800000">
          <a:off x="5792152" y="2734627"/>
          <a:ext cx="2462212" cy="3342322"/>
        </a:xfrm>
        <a:prstGeom prst="round2SameRect">
          <a:avLst>
            <a:gd name="adj1" fmla="val 10500"/>
            <a:gd name="adj2" fmla="val 0"/>
          </a:avLst>
        </a:prstGeom>
        <a:gradFill rotWithShape="0">
          <a:gsLst>
            <a:gs pos="0">
              <a:schemeClr val="accent1">
                <a:hueOff val="0"/>
                <a:satOff val="0"/>
                <a:lumOff val="0"/>
                <a:alphaOff val="0"/>
                <a:shade val="51000"/>
                <a:satMod val="130000"/>
              </a:schemeClr>
            </a:gs>
            <a:gs pos="80000">
              <a:schemeClr val="accent1">
                <a:hueOff val="0"/>
                <a:satOff val="0"/>
                <a:lumOff val="0"/>
                <a:alphaOff val="0"/>
                <a:shade val="93000"/>
                <a:satMod val="130000"/>
              </a:schemeClr>
            </a:gs>
            <a:gs pos="100000">
              <a:schemeClr val="accent1">
                <a:hueOff val="0"/>
                <a:satOff val="0"/>
                <a:lumOff val="0"/>
                <a:alphaOff val="0"/>
                <a:shade val="94000"/>
                <a:satMod val="135000"/>
              </a:schemeClr>
            </a:gs>
          </a:gsLst>
          <a:lin ang="16200000" scaled="0"/>
        </a:gradFill>
        <a:ln>
          <a:noFill/>
        </a:ln>
        <a:effectLst>
          <a:outerShdw blurRad="40000" dist="23000" dir="5400000" rotWithShape="0">
            <a:srgbClr val="000000">
              <a:alpha val="35000"/>
            </a:srgbClr>
          </a:outerShdw>
        </a:effectLst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t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/>
            <a:t>с 1 сентября 2017 года  детский сад перешел на аутсорсинг питания. Питание в детском саду организуется сторонней организацией ООО "Радуга вкуса" в помещении пищеблока детского сада.</a:t>
          </a:r>
        </a:p>
      </dsp:txBody>
      <dsp:txXfrm rot="10800000">
        <a:off x="5867874" y="2734627"/>
        <a:ext cx="2310768" cy="326660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pList2">
  <dgm:title val=""/>
  <dgm:desc val=""/>
  <dgm:catLst>
    <dgm:cat type="list" pri="11000"/>
    <dgm:cat type="picture" pri="24000"/>
    <dgm:cat type="pictureconvert" pri="24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bkgdShp" refType="w"/>
      <dgm:constr type="h" for="ch" forName="bkgdShp" refType="h" fact="0.45"/>
      <dgm:constr type="t" for="ch" forName="bkgdShp"/>
      <dgm:constr type="w" for="ch" forName="linComp" refType="w" fact="0.94"/>
      <dgm:constr type="h" for="ch" forName="linComp" refType="h"/>
      <dgm:constr type="ctrX" for="ch" forName="linComp" refType="w" fact="0.5"/>
    </dgm:constrLst>
    <dgm:ruleLst/>
    <dgm:choose name="Name1">
      <dgm:if name="Name2" axis="ch" ptType="node" func="cnt" op="gte" val="1">
        <dgm:layoutNode name="bkgdShp" styleLbl="alignAccFollow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/>
          <dgm:constrLst/>
          <dgm:ruleLst/>
        </dgm:layoutNode>
        <dgm:layoutNode name="linComp">
          <dgm:choose name="Name3">
            <dgm:if name="Name4" func="var" arg="dir" op="equ" val="norm">
              <dgm:alg type="lin"/>
            </dgm:if>
            <dgm:else name="Name5">
              <dgm:alg type="lin">
                <dgm:param type="linDir" val="fromR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>
            <dgm:constr type="w" for="ch" forName="compNode" refType="w"/>
            <dgm:constr type="h" for="ch" forName="compNode" refType="h"/>
            <dgm:constr type="w" for="ch" ptType="sibTrans" refType="w" refFor="ch" refForName="compNode" fact="0.1"/>
            <dgm:constr type="h" for="ch" ptType="sibTrans" op="equ"/>
            <dgm:constr type="h" for="ch" forName="compNode" op="equ"/>
            <dgm:constr type="primFontSz" for="des" forName="node" op="equ"/>
          </dgm:constrLst>
          <dgm:ruleLst/>
          <dgm:forEach name="nodesForEach" axis="ch" ptType="node">
            <dgm:layoutNode name="compNode">
              <dgm:alg type="composite"/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node" refType="w"/>
                <dgm:constr type="h" for="ch" forName="node" refType="h" fact="0.55"/>
                <dgm:constr type="b" for="ch" forName="node" refType="h"/>
                <dgm:constr type="w" for="ch" forName="invisiNode" refType="w" fact="0.75"/>
                <dgm:constr type="h" for="ch" forName="invisiNode" refType="h" fact="0.06"/>
                <dgm:constr type="t" for="ch" forName="invisiNode"/>
                <dgm:constr type="w" for="ch" forName="imagNode" refType="w"/>
                <dgm:constr type="h" for="ch" forName="imagNode" refType="h" fact="0.33"/>
                <dgm:constr type="ctrX" for="ch" forName="imagNode" refType="w" fact="0.5"/>
                <dgm:constr type="t" for="ch" forName="imagNode" refType="h" fact="0.06"/>
              </dgm:constrLst>
              <dgm:ruleLst/>
              <dgm:layoutNode name="node" styleLbl="node1">
                <dgm:varLst>
                  <dgm:bulletEnabled val="1"/>
                </dgm:varLst>
                <dgm:alg type="tx">
                  <dgm:param type="txAnchorVert" val="t"/>
                </dgm:alg>
                <dgm:shape xmlns:r="http://schemas.openxmlformats.org/officeDocument/2006/relationships" rot="180" type="round2SameRect" r:blip="">
                  <dgm:adjLst>
                    <dgm:adj idx="1" val="0.105"/>
                  </dgm:adjLst>
                </dgm:shape>
                <dgm:presOf axis="desOrSelf" ptType="node"/>
                <dgm:constrLst>
                  <dgm:constr type="primFontSz" val="65"/>
                </dgm:constrLst>
                <dgm:ruleLst>
                  <dgm:rule type="primFontSz" val="5" fact="NaN" max="NaN"/>
                </dgm:ruleLst>
              </dgm:layoutNode>
              <dgm:layoutNode name="invisiNode">
                <dgm:alg type="sp"/>
                <dgm:shape xmlns:r="http://schemas.openxmlformats.org/officeDocument/2006/relationships" type="roundRect" r:blip="" hideGeom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  <dgm:layoutNode name="imagNode" styleLbl="fgImgPlace1">
                <dgm:alg type="sp"/>
                <dgm:shape xmlns:r="http://schemas.openxmlformats.org/officeDocument/2006/relationships" type="roundRect" r:blip="" zOrderOff="-2" blipPhldr="1">
                  <dgm:adjLst>
                    <dgm:adj idx="1" val="0.1"/>
                  </dgm:adjLst>
                </dgm:shape>
                <dgm:presOf/>
                <dgm:constrLst/>
                <dgm:ruleLst/>
              </dgm:layoutNode>
            </dgm:layoutNode>
            <dgm:forEach name="sibTransForEach" axis="followSib" ptType="sibTrans" cnt="1">
              <dgm:layoutNode name="sibTrans">
                <dgm:alg type="sp"/>
                <dgm:shape xmlns:r="http://schemas.openxmlformats.org/officeDocument/2006/relationships" type="rect" r:blip="" hideGeom="1">
                  <dgm:adjLst/>
                </dgm:shape>
                <dgm:presOf axis="self"/>
                <dgm:constrLst/>
                <dgm:ruleLst/>
              </dgm:layoutNode>
            </dgm:forEach>
          </dgm:forEach>
        </dgm:layoutNode>
      </dgm:if>
      <dgm:else name="Name6"/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4">
  <dgm:title val=""/>
  <dgm:desc val=""/>
  <dgm:catLst>
    <dgm:cat type="simple" pri="104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CAB7054-BE8C-43D6-BCCD-5601FDF8B5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10</Pages>
  <Words>719</Words>
  <Characters>4102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office 2007 rus ent:</Company>
  <LinksUpToDate>false</LinksUpToDate>
  <CharactersWithSpaces>4812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XTreme.ws</dc:creator>
  <cp:lastModifiedBy>Admin</cp:lastModifiedBy>
  <cp:revision>18</cp:revision>
  <cp:lastPrinted>2018-12-06T04:27:00Z</cp:lastPrinted>
  <dcterms:created xsi:type="dcterms:W3CDTF">2014-12-30T07:17:00Z</dcterms:created>
  <dcterms:modified xsi:type="dcterms:W3CDTF">2018-12-06T04:29:00Z</dcterms:modified>
</cp:coreProperties>
</file>